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FB6" w:rsidRDefault="007C5205" w:rsidP="00C50D73">
      <w:pPr>
        <w:pStyle w:val="a8"/>
        <w:jc w:val="center"/>
        <w:rPr>
          <w:b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</w:p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356" w:type="dxa"/>
        <w:tblInd w:w="137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323502" w:rsidRPr="002E6538" w:rsidTr="00E137A7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323502" w:rsidRPr="002E6538" w:rsidRDefault="00EE6342" w:rsidP="00EE63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noProof/>
                <w:position w:val="-20"/>
                <w:sz w:val="24"/>
                <w:szCs w:val="24"/>
              </w:rPr>
              <w:object w:dxaOrig="440" w:dyaOrig="440" w14:anchorId="6CC04B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.75pt" o:ole="" fillcolor="window">
                  <v:imagedata r:id="rId5" o:title=""/>
                </v:shape>
                <o:OLEObject Type="Embed" ProgID="Equation.3" ShapeID="_x0000_i1025" DrawAspect="Content" ObjectID="_1659791708" r:id="rId6"/>
              </w:object>
            </w:r>
            <w:r w:rsidR="00323502" w:rsidRPr="002E6538">
              <w:rPr>
                <w:b/>
                <w:sz w:val="24"/>
                <w:szCs w:val="24"/>
                <w:u w:val="single"/>
              </w:rPr>
              <w:t>=</w:t>
            </w:r>
            <w:r w:rsidR="006C0CC0">
              <w:rPr>
                <w:sz w:val="24"/>
                <w:szCs w:val="24"/>
                <w:u w:val="single"/>
                <w:lang w:val="en-US"/>
              </w:rPr>
              <w:t>6</w:t>
            </w:r>
            <w:r w:rsidR="00323502"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E137A7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E137A7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</w:t>
            </w:r>
            <w:r w:rsidR="00E137A7">
              <w:rPr>
                <w:sz w:val="24"/>
                <w:szCs w:val="24"/>
                <w:u w:val="single"/>
              </w:rPr>
              <w:t xml:space="preserve">раздела </w:t>
            </w:r>
            <w:r w:rsidRPr="002E6538">
              <w:rPr>
                <w:sz w:val="24"/>
                <w:szCs w:val="24"/>
                <w:u w:val="single"/>
              </w:rPr>
              <w:t>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741468" w:rsidRDefault="00B61DB1" w:rsidP="002D00B6">
      <w:pPr>
        <w:pStyle w:val="a4"/>
        <w:spacing w:line="240" w:lineRule="auto"/>
        <w:ind w:firstLine="1080"/>
        <w:rPr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="004C12B0" w:rsidRPr="004A71C4">
        <w:t>Квалификация участников закупки</w:t>
      </w:r>
      <w:r w:rsidR="004C12B0">
        <w:t xml:space="preserve"> (</w:t>
      </w:r>
      <w:r w:rsidR="004C12B0" w:rsidRPr="004A71C4">
        <w:t>опыт</w:t>
      </w:r>
      <w:r w:rsidR="004C12B0">
        <w:t xml:space="preserve"> выполнения аналогичных работ, связанный</w:t>
      </w:r>
      <w:r w:rsidR="004C12B0" w:rsidRPr="004A71C4">
        <w:t xml:space="preserve"> с предметом </w:t>
      </w:r>
      <w:r w:rsidR="004C12B0">
        <w:t>договора</w:t>
      </w:r>
      <w:r w:rsidR="004C12B0" w:rsidRPr="004A71C4">
        <w:t xml:space="preserve">, </w:t>
      </w:r>
      <w:r w:rsidR="004C12B0">
        <w:t xml:space="preserve">наличие </w:t>
      </w:r>
      <w:r w:rsidR="004C12B0" w:rsidRPr="004A71C4">
        <w:t>специалистов и иных работников определенного уровня квалификации</w:t>
      </w:r>
      <w:r w:rsidR="004C12B0">
        <w:t>)</w:t>
      </w:r>
    </w:p>
    <w:tbl>
      <w:tblPr>
        <w:tblStyle w:val="af2"/>
        <w:tblW w:w="9356" w:type="dxa"/>
        <w:tblInd w:w="137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B61DB1" w:rsidRPr="002E6538" w:rsidTr="00E137A7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2E6538" w:rsidRDefault="004C12B0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E6538">
              <w:rPr>
                <w:sz w:val="24"/>
                <w:szCs w:val="24"/>
                <w:u w:val="single"/>
              </w:rPr>
              <w:t xml:space="preserve"> </w:t>
            </w:r>
            <w:r w:rsidR="00B61DB1" w:rsidRPr="002E6538">
              <w:rPr>
                <w:b/>
                <w:sz w:val="24"/>
                <w:szCs w:val="24"/>
                <w:u w:val="single"/>
              </w:rPr>
              <w:t>=</w:t>
            </w:r>
            <w:r w:rsidR="006C0CC0">
              <w:rPr>
                <w:sz w:val="24"/>
                <w:szCs w:val="24"/>
                <w:u w:val="single"/>
              </w:rPr>
              <w:t>3</w:t>
            </w:r>
            <w:r w:rsidR="00B61DB1"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F72004" w:rsidRPr="002E6538" w:rsidTr="00E137A7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</w:t>
            </w:r>
            <w:r w:rsidR="00E137A7">
              <w:rPr>
                <w:sz w:val="24"/>
                <w:szCs w:val="24"/>
                <w:u w:val="single"/>
              </w:rPr>
              <w:t xml:space="preserve">раздела </w:t>
            </w:r>
            <w:r w:rsidRPr="002E6538">
              <w:rPr>
                <w:sz w:val="24"/>
                <w:szCs w:val="24"/>
                <w:u w:val="single"/>
              </w:rPr>
              <w:t>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A017E4" w:rsidRDefault="00710CC0" w:rsidP="00F85388">
      <w:pPr>
        <w:pStyle w:val="a4"/>
        <w:spacing w:line="240" w:lineRule="auto"/>
        <w:ind w:left="720"/>
        <w:rPr>
          <w:sz w:val="24"/>
          <w:szCs w:val="24"/>
        </w:rPr>
      </w:pPr>
      <w:r w:rsidRPr="00A017E4">
        <w:rPr>
          <w:b/>
          <w:sz w:val="24"/>
          <w:szCs w:val="24"/>
          <w:u w:val="single"/>
        </w:rPr>
        <w:t>Критерий №3:</w:t>
      </w:r>
      <w:r w:rsidR="00B6662F" w:rsidRPr="00A017E4">
        <w:rPr>
          <w:b/>
          <w:sz w:val="24"/>
          <w:szCs w:val="24"/>
          <w:u w:val="single"/>
        </w:rPr>
        <w:t xml:space="preserve"> </w:t>
      </w:r>
      <w:r w:rsidR="00A017E4">
        <w:rPr>
          <w:sz w:val="24"/>
          <w:szCs w:val="24"/>
        </w:rPr>
        <w:t xml:space="preserve"> Ф</w:t>
      </w:r>
      <w:r w:rsidR="00B6662F" w:rsidRPr="00A017E4">
        <w:rPr>
          <w:sz w:val="24"/>
          <w:szCs w:val="24"/>
        </w:rPr>
        <w:t>ункциональные</w:t>
      </w:r>
      <w:r w:rsidR="00EE6342">
        <w:rPr>
          <w:sz w:val="24"/>
          <w:szCs w:val="24"/>
        </w:rPr>
        <w:t xml:space="preserve"> ха</w:t>
      </w:r>
      <w:r w:rsidR="00B6662F" w:rsidRPr="00A017E4">
        <w:rPr>
          <w:sz w:val="24"/>
          <w:szCs w:val="24"/>
        </w:rPr>
        <w:t>рактеристики объекта закупки</w:t>
      </w:r>
    </w:p>
    <w:tbl>
      <w:tblPr>
        <w:tblStyle w:val="af2"/>
        <w:tblW w:w="9356" w:type="dxa"/>
        <w:tblInd w:w="137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B61DB1" w:rsidRPr="00EE6342" w:rsidTr="007435B2">
        <w:tc>
          <w:tcPr>
            <w:tcW w:w="3402" w:type="dxa"/>
          </w:tcPr>
          <w:p w:rsidR="00B61DB1" w:rsidRPr="00A017E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017E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A017E4" w:rsidRDefault="004C12B0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017E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017E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017E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A017E4">
              <w:rPr>
                <w:b/>
                <w:sz w:val="24"/>
                <w:szCs w:val="24"/>
                <w:u w:val="single"/>
              </w:rPr>
              <w:t xml:space="preserve"> </w:t>
            </w:r>
            <w:r w:rsidR="00B61DB1" w:rsidRPr="00A017E4">
              <w:rPr>
                <w:b/>
                <w:sz w:val="24"/>
                <w:szCs w:val="24"/>
                <w:u w:val="single"/>
              </w:rPr>
              <w:t>=</w:t>
            </w:r>
            <w:r w:rsidR="00B61DB1" w:rsidRPr="00A017E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F72004" w:rsidRPr="002E6538" w:rsidTr="007435B2">
        <w:tc>
          <w:tcPr>
            <w:tcW w:w="3402" w:type="dxa"/>
          </w:tcPr>
          <w:p w:rsidR="00F72004" w:rsidRPr="00A017E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017E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54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017E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017E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017E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017E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A017E4">
              <w:rPr>
                <w:sz w:val="24"/>
                <w:szCs w:val="24"/>
                <w:u w:val="single"/>
              </w:rPr>
              <w:t xml:space="preserve"> производится по формуле </w:t>
            </w:r>
            <w:r w:rsidR="007435B2" w:rsidRPr="00A017E4">
              <w:rPr>
                <w:sz w:val="24"/>
                <w:szCs w:val="24"/>
                <w:u w:val="single"/>
              </w:rPr>
              <w:t xml:space="preserve">раздела </w:t>
            </w:r>
            <w:r w:rsidRPr="00A017E4">
              <w:rPr>
                <w:sz w:val="24"/>
                <w:szCs w:val="24"/>
                <w:u w:val="single"/>
              </w:rPr>
              <w:t>2.3</w:t>
            </w:r>
          </w:p>
        </w:tc>
      </w:tr>
    </w:tbl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68579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</w:p>
    <w:p w:rsidR="00BB02D7" w:rsidRPr="002E6538" w:rsidRDefault="00F90B5D" w:rsidP="00685797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2E6538">
        <w:rPr>
          <w:noProof/>
          <w:position w:val="-20"/>
          <w:sz w:val="20"/>
        </w:rPr>
        <w:object w:dxaOrig="440" w:dyaOrig="440" w14:anchorId="6D891D6A">
          <v:shape id="_x0000_i1026" type="#_x0000_t75" style="width:21pt;height:21.75pt" o:ole="" fillcolor="window">
            <v:imagedata r:id="rId7" o:title=""/>
          </v:shape>
          <o:OLEObject Type="Embed" ProgID="Equation.3" ShapeID="_x0000_i1026" DrawAspect="Content" ObjectID="_1659791709" r:id="rId8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F90B5D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noProof/>
          <w:position w:val="-24"/>
          <w:sz w:val="24"/>
          <w:szCs w:val="24"/>
        </w:rPr>
        <w:object w:dxaOrig="1939" w:dyaOrig="639" w14:anchorId="403A6651">
          <v:shape id="_x0000_i1027" type="#_x0000_t75" style="width:94.5pt;height:32.25pt" o:ole="" fillcolor="window">
            <v:imagedata r:id="rId9" o:title=""/>
          </v:shape>
          <o:OLEObject Type="Embed" ProgID="Equation.3" ShapeID="_x0000_i1027" DrawAspect="Content" ObjectID="_1659791710" r:id="rId10"/>
        </w:object>
      </w:r>
      <w:r w:rsidR="002E6538"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F90B5D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noProof/>
          <w:position w:val="-20"/>
          <w:sz w:val="24"/>
          <w:szCs w:val="24"/>
        </w:rPr>
        <w:object w:dxaOrig="440" w:dyaOrig="440" w14:anchorId="1B74002E">
          <v:shape id="_x0000_i1028" type="#_x0000_t75" style="width:21pt;height:21.75pt" o:ole="" fillcolor="window">
            <v:imagedata r:id="rId5" o:title=""/>
          </v:shape>
          <o:OLEObject Type="Embed" ProgID="Equation.3" ShapeID="_x0000_i1028" DrawAspect="Content" ObjectID="_1659791711" r:id="rId11"/>
        </w:object>
      </w:r>
      <w:r w:rsidR="002E6538" w:rsidRPr="002E6538">
        <w:rPr>
          <w:sz w:val="24"/>
          <w:szCs w:val="24"/>
        </w:rPr>
        <w:t xml:space="preserve"> – баллы, присуждаемые </w:t>
      </w:r>
      <w:r w:rsidR="002E6538" w:rsidRPr="002E6538">
        <w:rPr>
          <w:sz w:val="24"/>
          <w:szCs w:val="24"/>
          <w:lang w:val="en-US"/>
        </w:rPr>
        <w:t>i</w:t>
      </w:r>
      <w:r w:rsidR="002E6538"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</w:t>
      </w:r>
      <w:r w:rsidRPr="002E6538">
        <w:rPr>
          <w:sz w:val="24"/>
          <w:szCs w:val="24"/>
        </w:rPr>
        <w:lastRenderedPageBreak/>
        <w:t>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2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F90B5D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noProof/>
          <w:position w:val="-18"/>
          <w:sz w:val="24"/>
          <w:szCs w:val="24"/>
        </w:rPr>
        <w:object w:dxaOrig="279" w:dyaOrig="420" w14:anchorId="4C379484">
          <v:shape id="_x0000_i1029" type="#_x0000_t75" style="width:13.5pt;height:21pt" o:ole="" fillcolor="window">
            <v:imagedata r:id="rId13" o:title=""/>
          </v:shape>
          <o:OLEObject Type="Embed" ProgID="Equation.3" ShapeID="_x0000_i1029" DrawAspect="Content" ObjectID="_1659791712" r:id="rId14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502778" w:rsidRPr="004C12B0" w:rsidRDefault="00F72004" w:rsidP="0015576F">
      <w:pPr>
        <w:pStyle w:val="a6"/>
        <w:widowControl w:val="0"/>
        <w:numPr>
          <w:ilvl w:val="1"/>
          <w:numId w:val="18"/>
        </w:numPr>
        <w:spacing w:line="240" w:lineRule="auto"/>
        <w:rPr>
          <w:sz w:val="24"/>
          <w:szCs w:val="24"/>
        </w:rPr>
      </w:pPr>
      <w:r w:rsidRPr="004C12B0">
        <w:rPr>
          <w:sz w:val="24"/>
          <w:szCs w:val="24"/>
          <w:u w:val="single"/>
        </w:rPr>
        <w:t xml:space="preserve">Баллы по КРИТЕРИЮ №2 </w:t>
      </w:r>
      <w:r w:rsidR="00FC1C1F" w:rsidRPr="004C12B0">
        <w:rPr>
          <w:sz w:val="24"/>
          <w:szCs w:val="24"/>
        </w:rPr>
        <w:t>Квалификация участников закупки (опыт выполнения аналогичных работ, связанный с предметом договора, наличие специалистов и иных работников определенного уровня квалификации)</w:t>
      </w:r>
      <w:r w:rsidR="004C12B0" w:rsidRPr="004C12B0">
        <w:rPr>
          <w:sz w:val="24"/>
          <w:szCs w:val="24"/>
        </w:rPr>
        <w:t xml:space="preserve"> </w:t>
      </w:r>
      <w:r w:rsidR="004C12B0">
        <w:rPr>
          <w:sz w:val="24"/>
          <w:szCs w:val="24"/>
        </w:rPr>
        <w:t>рассчитывается следующим образом</w:t>
      </w:r>
      <w:r w:rsidR="00FC1C1F" w:rsidRPr="004C12B0">
        <w:rPr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Overlap w:val="never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12"/>
        <w:gridCol w:w="1417"/>
        <w:gridCol w:w="1701"/>
      </w:tblGrid>
      <w:tr w:rsidR="003E72DF" w:rsidRPr="002A000F" w:rsidTr="003E72DF">
        <w:trPr>
          <w:jc w:val="center"/>
        </w:trPr>
        <w:tc>
          <w:tcPr>
            <w:tcW w:w="7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b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b/>
                <w:color w:val="000000"/>
                <w:sz w:val="20"/>
                <w:lang w:bidi="ru-RU"/>
              </w:rPr>
              <w:t>№ п/п</w:t>
            </w:r>
          </w:p>
        </w:tc>
        <w:tc>
          <w:tcPr>
            <w:tcW w:w="5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jc w:val="center"/>
              <w:rPr>
                <w:rFonts w:cs="Arial Unicode MS"/>
                <w:b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b/>
                <w:color w:val="000000"/>
                <w:sz w:val="20"/>
                <w:lang w:bidi="ru-RU"/>
              </w:rPr>
              <w:t>Наименование показателя</w:t>
            </w:r>
          </w:p>
        </w:tc>
        <w:tc>
          <w:tcPr>
            <w:tcW w:w="1417" w:type="dxa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b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b/>
                <w:color w:val="000000"/>
                <w:sz w:val="20"/>
                <w:lang w:bidi="ru-RU"/>
              </w:rPr>
              <w:t>Весовой коэффициент,</w:t>
            </w:r>
            <w:r>
              <w:rPr>
                <w:rFonts w:cs="Arial Unicode MS"/>
                <w:b/>
                <w:color w:val="000000"/>
                <w:sz w:val="20"/>
                <w:lang w:bidi="ru-RU"/>
              </w:rPr>
              <w:t xml:space="preserve"> б</w:t>
            </w:r>
            <w:r w:rsidRPr="002A000F">
              <w:rPr>
                <w:rFonts w:cs="Arial Unicode MS"/>
                <w:b/>
                <w:color w:val="000000"/>
                <w:sz w:val="20"/>
                <w:lang w:bidi="ru-RU"/>
              </w:rPr>
              <w:t>аллы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3E72DF" w:rsidRDefault="003E72DF" w:rsidP="003E72DF">
            <w:pPr>
              <w:widowControl w:val="0"/>
              <w:spacing w:line="240" w:lineRule="auto"/>
              <w:ind w:firstLine="0"/>
              <w:rPr>
                <w:rFonts w:cs="Arial Unicode MS"/>
                <w:b/>
                <w:color w:val="000000"/>
                <w:sz w:val="20"/>
                <w:lang w:bidi="ru-RU"/>
              </w:rPr>
            </w:pPr>
          </w:p>
          <w:p w:rsidR="003E72DF" w:rsidRPr="002A000F" w:rsidRDefault="003E72DF" w:rsidP="003E72DF">
            <w:pPr>
              <w:widowControl w:val="0"/>
              <w:spacing w:line="240" w:lineRule="auto"/>
              <w:ind w:firstLine="0"/>
              <w:rPr>
                <w:rFonts w:cs="Arial Unicode MS"/>
                <w:b/>
                <w:color w:val="000000"/>
                <w:sz w:val="20"/>
                <w:lang w:bidi="ru-RU"/>
              </w:rPr>
            </w:pPr>
            <w:r>
              <w:rPr>
                <w:rFonts w:cs="Arial Unicode MS"/>
                <w:b/>
                <w:color w:val="000000"/>
                <w:sz w:val="20"/>
                <w:lang w:bidi="ru-RU"/>
              </w:rPr>
              <w:t>Источник данных</w:t>
            </w:r>
          </w:p>
        </w:tc>
      </w:tr>
      <w:tr w:rsidR="003E72DF" w:rsidRPr="002A000F" w:rsidTr="003E72DF">
        <w:trPr>
          <w:jc w:val="center"/>
        </w:trPr>
        <w:tc>
          <w:tcPr>
            <w:tcW w:w="7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>2.</w:t>
            </w:r>
          </w:p>
        </w:tc>
        <w:tc>
          <w:tcPr>
            <w:tcW w:w="5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left"/>
              <w:rPr>
                <w:rFonts w:cs="Arial Unicode MS"/>
                <w:b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bCs/>
                <w:color w:val="000000"/>
                <w:sz w:val="20"/>
                <w:lang w:bidi="ru-RU"/>
              </w:rPr>
              <w:t>Квалификация участников закупки, в т.ч.</w:t>
            </w:r>
          </w:p>
        </w:tc>
        <w:tc>
          <w:tcPr>
            <w:tcW w:w="1417" w:type="dxa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>30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</w:p>
        </w:tc>
      </w:tr>
      <w:tr w:rsidR="003E72DF" w:rsidRPr="002A000F" w:rsidTr="003E72DF">
        <w:trPr>
          <w:jc w:val="center"/>
        </w:trPr>
        <w:tc>
          <w:tcPr>
            <w:tcW w:w="7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>2.1.</w:t>
            </w:r>
          </w:p>
        </w:tc>
        <w:tc>
          <w:tcPr>
            <w:tcW w:w="5812" w:type="dxa"/>
            <w:shd w:val="clear" w:color="auto" w:fill="auto"/>
            <w:tcMar>
              <w:left w:w="0" w:type="dxa"/>
              <w:right w:w="0" w:type="dxa"/>
            </w:tcMar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left"/>
              <w:rPr>
                <w:rFonts w:cs="Arial Unicode MS"/>
                <w:b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 xml:space="preserve">Опыт участника по успешному выполнению работ сопоставимого характера и объема </w:t>
            </w:r>
            <w:r w:rsidRPr="004C12B0">
              <w:rPr>
                <w:rFonts w:cs="Arial Unicode MS"/>
                <w:color w:val="000000"/>
                <w:sz w:val="16"/>
                <w:szCs w:val="16"/>
                <w:lang w:bidi="ru-RU"/>
              </w:rPr>
              <w:t>(</w:t>
            </w:r>
            <w:r w:rsidRPr="004C12B0">
              <w:rPr>
                <w:position w:val="-18"/>
                <w:sz w:val="16"/>
                <w:szCs w:val="16"/>
              </w:rPr>
              <w:object w:dxaOrig="499" w:dyaOrig="420" w14:anchorId="0B496173">
                <v:shape id="_x0000_i1030" type="#_x0000_t75" style="width:24.75pt;height:21pt" o:ole="">
                  <v:imagedata r:id="rId15" o:title=""/>
                </v:shape>
                <o:OLEObject Type="Embed" ProgID="Equation.3" ShapeID="_x0000_i1030" DrawAspect="Content" ObjectID="_1659791713" r:id="rId16"/>
              </w:object>
            </w:r>
            <w:r w:rsidRPr="004C12B0">
              <w:rPr>
                <w:rFonts w:cs="Arial Unicode MS"/>
                <w:color w:val="000000"/>
                <w:sz w:val="16"/>
                <w:szCs w:val="16"/>
                <w:lang w:bidi="ru-RU"/>
              </w:rPr>
              <w:t>)</w:t>
            </w:r>
          </w:p>
        </w:tc>
        <w:tc>
          <w:tcPr>
            <w:tcW w:w="1417" w:type="dxa"/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>15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3E72DF" w:rsidRPr="003E72D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3E72DF">
              <w:rPr>
                <w:sz w:val="20"/>
              </w:rPr>
              <w:t>Справка о перечне и годовых объемах выполнения аналогичных договоров</w:t>
            </w:r>
          </w:p>
        </w:tc>
      </w:tr>
      <w:tr w:rsidR="003E72DF" w:rsidRPr="002A000F" w:rsidTr="003E72DF">
        <w:trPr>
          <w:jc w:val="center"/>
        </w:trPr>
        <w:tc>
          <w:tcPr>
            <w:tcW w:w="7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>2.2.</w:t>
            </w:r>
          </w:p>
        </w:tc>
        <w:tc>
          <w:tcPr>
            <w:tcW w:w="5812" w:type="dxa"/>
            <w:shd w:val="clear" w:color="auto" w:fill="auto"/>
            <w:tcMar>
              <w:left w:w="0" w:type="dxa"/>
              <w:right w:w="0" w:type="dxa"/>
            </w:tcMar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left"/>
              <w:rPr>
                <w:rFonts w:cs="Arial Unicode MS"/>
                <w:b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 xml:space="preserve">Квалификация </w:t>
            </w:r>
            <w:r>
              <w:rPr>
                <w:rFonts w:cs="Arial Unicode MS"/>
                <w:color w:val="000000"/>
                <w:sz w:val="20"/>
                <w:lang w:bidi="ru-RU"/>
              </w:rPr>
              <w:t>кадровых</w:t>
            </w:r>
            <w:r w:rsidRPr="002A000F">
              <w:rPr>
                <w:rFonts w:cs="Arial Unicode MS"/>
                <w:color w:val="000000"/>
                <w:sz w:val="20"/>
                <w:lang w:bidi="ru-RU"/>
              </w:rPr>
              <w:t xml:space="preserve"> ресурсов (руководител</w:t>
            </w:r>
            <w:r>
              <w:rPr>
                <w:rFonts w:cs="Arial Unicode MS"/>
                <w:color w:val="000000"/>
                <w:sz w:val="20"/>
                <w:lang w:bidi="ru-RU"/>
              </w:rPr>
              <w:t>ей и ключевых специалистов), привлекаемых</w:t>
            </w:r>
            <w:r w:rsidRPr="002A000F">
              <w:rPr>
                <w:rFonts w:cs="Arial Unicode MS"/>
                <w:color w:val="000000"/>
                <w:sz w:val="20"/>
                <w:lang w:bidi="ru-RU"/>
              </w:rPr>
              <w:t xml:space="preserve"> для выполнения работ, оказания услуг </w:t>
            </w:r>
            <w:r w:rsidRPr="004C12B0">
              <w:rPr>
                <w:rFonts w:cs="Arial Unicode MS"/>
                <w:color w:val="000000"/>
                <w:sz w:val="16"/>
                <w:szCs w:val="16"/>
                <w:lang w:bidi="ru-RU"/>
              </w:rPr>
              <w:t>(</w:t>
            </w:r>
            <w:r w:rsidRPr="004C12B0">
              <w:rPr>
                <w:position w:val="-18"/>
                <w:sz w:val="16"/>
                <w:szCs w:val="16"/>
              </w:rPr>
              <w:object w:dxaOrig="499" w:dyaOrig="420" w14:anchorId="192C35EC">
                <v:shape id="_x0000_i1031" type="#_x0000_t75" style="width:24.75pt;height:21pt" o:ole="">
                  <v:imagedata r:id="rId17" o:title=""/>
                </v:shape>
                <o:OLEObject Type="Embed" ProgID="Equation.3" ShapeID="_x0000_i1031" DrawAspect="Content" ObjectID="_1659791714" r:id="rId18"/>
              </w:object>
            </w:r>
            <w:r w:rsidRPr="004C12B0">
              <w:rPr>
                <w:rFonts w:cs="Arial Unicode MS"/>
                <w:color w:val="000000"/>
                <w:sz w:val="16"/>
                <w:szCs w:val="16"/>
                <w:lang w:bidi="ru-RU"/>
              </w:rPr>
              <w:t>)</w:t>
            </w:r>
          </w:p>
        </w:tc>
        <w:tc>
          <w:tcPr>
            <w:tcW w:w="1417" w:type="dxa"/>
            <w:vAlign w:val="center"/>
          </w:tcPr>
          <w:p w:rsidR="003E72DF" w:rsidRPr="002A000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2A000F">
              <w:rPr>
                <w:rFonts w:cs="Arial Unicode MS"/>
                <w:color w:val="000000"/>
                <w:sz w:val="20"/>
                <w:lang w:bidi="ru-RU"/>
              </w:rPr>
              <w:t>15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3E72DF" w:rsidRPr="003E72DF" w:rsidRDefault="003E72DF" w:rsidP="003E72DF">
            <w:pPr>
              <w:widowControl w:val="0"/>
              <w:spacing w:line="240" w:lineRule="auto"/>
              <w:ind w:firstLine="0"/>
              <w:jc w:val="center"/>
              <w:rPr>
                <w:rFonts w:cs="Arial Unicode MS"/>
                <w:color w:val="000000"/>
                <w:sz w:val="20"/>
                <w:lang w:bidi="ru-RU"/>
              </w:rPr>
            </w:pPr>
            <w:r w:rsidRPr="003E72DF">
              <w:rPr>
                <w:rFonts w:cs="Arial Unicode MS"/>
                <w:color w:val="000000"/>
                <w:sz w:val="20"/>
                <w:lang w:bidi="ru-RU"/>
              </w:rPr>
              <w:t xml:space="preserve">Справка </w:t>
            </w:r>
            <w:r>
              <w:rPr>
                <w:rFonts w:cs="Arial Unicode MS"/>
                <w:color w:val="000000"/>
                <w:sz w:val="20"/>
                <w:lang w:bidi="ru-RU"/>
              </w:rPr>
              <w:t>кадровых ресурсах с приложением копий подтверждающих документов</w:t>
            </w:r>
          </w:p>
        </w:tc>
      </w:tr>
    </w:tbl>
    <w:p w:rsidR="00502778" w:rsidRDefault="00502778" w:rsidP="00502778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 xml:space="preserve">Итоговое количество баллов по критерию </w:t>
      </w:r>
      <w:r w:rsidR="002A000F">
        <w:rPr>
          <w:rFonts w:eastAsia="Arial Unicode MS"/>
          <w:color w:val="000000"/>
          <w:sz w:val="24"/>
          <w:szCs w:val="24"/>
          <w:lang w:bidi="ru-RU"/>
        </w:rPr>
        <w:t xml:space="preserve">№2 </w:t>
      </w:r>
      <w:r w:rsidRPr="00B6662F">
        <w:rPr>
          <w:rFonts w:eastAsia="Arial Unicode MS"/>
          <w:color w:val="000000"/>
          <w:sz w:val="24"/>
          <w:szCs w:val="24"/>
          <w:lang w:bidi="ru-RU"/>
        </w:rPr>
        <w:t>рассчитывается по формуле:</w:t>
      </w:r>
    </w:p>
    <w:p w:rsidR="002A000F" w:rsidRPr="00B6662F" w:rsidRDefault="002A000F" w:rsidP="00502778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</w:p>
    <w:p w:rsidR="00502778" w:rsidRPr="00B6662F" w:rsidRDefault="002A000F" w:rsidP="00502778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2A000F">
        <w:rPr>
          <w:noProof/>
          <w:position w:val="-20"/>
          <w:sz w:val="20"/>
        </w:rPr>
        <w:object w:dxaOrig="2140" w:dyaOrig="440" w14:anchorId="501D5A9A">
          <v:shape id="_x0000_i1032" type="#_x0000_t75" style="width:107.25pt;height:21.75pt" o:ole="">
            <v:imagedata r:id="rId19" o:title=""/>
          </v:shape>
          <o:OLEObject Type="Embed" ProgID="Equation.3" ShapeID="_x0000_i1032" DrawAspect="Content" ObjectID="_1659791715" r:id="rId20"/>
        </w:object>
      </w:r>
    </w:p>
    <w:p w:rsidR="00FC1C1F" w:rsidRPr="00FC1C1F" w:rsidRDefault="00F90B5D" w:rsidP="00502778">
      <w:pPr>
        <w:widowControl w:val="0"/>
        <w:autoSpaceDE w:val="0"/>
        <w:autoSpaceDN w:val="0"/>
        <w:adjustRightInd w:val="0"/>
        <w:spacing w:line="240" w:lineRule="auto"/>
      </w:pPr>
      <w:r w:rsidRPr="00B6662F">
        <w:rPr>
          <w:noProof/>
          <w:position w:val="-20"/>
          <w:sz w:val="24"/>
          <w:szCs w:val="24"/>
        </w:rPr>
        <w:object w:dxaOrig="440" w:dyaOrig="440" w14:anchorId="1129A4CF">
          <v:shape id="_x0000_i1033" type="#_x0000_t75" style="width:21.75pt;height:21.75pt" o:ole="">
            <v:imagedata r:id="rId21" o:title=""/>
          </v:shape>
          <o:OLEObject Type="Embed" ProgID="Equation.3" ShapeID="_x0000_i1033" DrawAspect="Content" ObjectID="_1659791716" r:id="rId22"/>
        </w:object>
      </w:r>
      <w:r w:rsidR="00502778" w:rsidRPr="00B6662F">
        <w:rPr>
          <w:rFonts w:eastAsia="Arial Unicode MS"/>
          <w:color w:val="000000"/>
          <w:sz w:val="24"/>
          <w:szCs w:val="24"/>
          <w:lang w:bidi="ru-RU"/>
        </w:rPr>
        <w:t xml:space="preserve">– итоговый рейтинг заявки на участие в конкурсе по критерию </w:t>
      </w:r>
      <w:r w:rsidR="00FC1C1F" w:rsidRPr="00FC1C1F">
        <w:rPr>
          <w:sz w:val="24"/>
          <w:szCs w:val="24"/>
        </w:rPr>
        <w:t>Квалификация участников закупки (опыт выполнения аналогичных работ, связанный с предметом договора, наличие специалистов и иных работников определенного уровня квалификации);</w:t>
      </w:r>
    </w:p>
    <w:p w:rsidR="00502778" w:rsidRPr="00F30FB6" w:rsidRDefault="002A000F" w:rsidP="00502778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186833">
        <w:rPr>
          <w:position w:val="-20"/>
        </w:rPr>
        <w:object w:dxaOrig="639" w:dyaOrig="440" w14:anchorId="05A44B08">
          <v:shape id="_x0000_i1034" type="#_x0000_t75" style="width:32.25pt;height:21.75pt" o:ole="">
            <v:imagedata r:id="rId23" o:title=""/>
          </v:shape>
          <o:OLEObject Type="Embed" ProgID="Equation.3" ShapeID="_x0000_i1034" DrawAspect="Content" ObjectID="_1659791717" r:id="rId24"/>
        </w:object>
      </w:r>
      <w:r w:rsidR="00502778" w:rsidRPr="00B6662F">
        <w:rPr>
          <w:rFonts w:eastAsia="Arial Unicode MS"/>
          <w:color w:val="000000"/>
          <w:sz w:val="24"/>
          <w:szCs w:val="24"/>
          <w:lang w:bidi="ru-RU"/>
        </w:rPr>
        <w:t xml:space="preserve"> – количество баллов, присвоенных заявке участника конкурса, по показателю «Опыт участника закупки по </w:t>
      </w:r>
      <w:r w:rsidR="004C12B0">
        <w:rPr>
          <w:rFonts w:eastAsia="Arial Unicode MS"/>
          <w:color w:val="000000"/>
          <w:sz w:val="24"/>
          <w:szCs w:val="24"/>
          <w:lang w:bidi="ru-RU"/>
        </w:rPr>
        <w:t xml:space="preserve">аналогичному </w:t>
      </w:r>
      <w:r w:rsidR="00502778" w:rsidRPr="00B6662F">
        <w:rPr>
          <w:rFonts w:eastAsia="Arial Unicode MS"/>
          <w:color w:val="000000"/>
          <w:sz w:val="24"/>
          <w:szCs w:val="24"/>
          <w:lang w:bidi="ru-RU"/>
        </w:rPr>
        <w:t>выполнению работ сопоставимого характера и объема»;</w:t>
      </w:r>
    </w:p>
    <w:p w:rsidR="00502778" w:rsidRDefault="00FC1C1F" w:rsidP="00502778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186833">
        <w:rPr>
          <w:position w:val="-20"/>
        </w:rPr>
        <w:object w:dxaOrig="639" w:dyaOrig="440" w14:anchorId="0ADF1D5E">
          <v:shape id="_x0000_i1035" type="#_x0000_t75" style="width:32.25pt;height:21.75pt" o:ole="">
            <v:imagedata r:id="rId25" o:title=""/>
          </v:shape>
          <o:OLEObject Type="Embed" ProgID="Equation.3" ShapeID="_x0000_i1035" DrawAspect="Content" ObjectID="_1659791718" r:id="rId26"/>
        </w:object>
      </w:r>
      <w:r w:rsidR="00502778" w:rsidRPr="00B6662F">
        <w:rPr>
          <w:rFonts w:eastAsia="Arial Unicode MS"/>
          <w:color w:val="000000"/>
          <w:sz w:val="24"/>
          <w:szCs w:val="24"/>
          <w:lang w:bidi="ru-RU"/>
        </w:rPr>
        <w:t xml:space="preserve"> – количество баллов, присвоенных заявке участника конкурса, по показателю «Квалификация </w:t>
      </w:r>
      <w:r w:rsidR="004C12B0">
        <w:rPr>
          <w:rFonts w:eastAsia="Arial Unicode MS"/>
          <w:color w:val="000000"/>
          <w:sz w:val="24"/>
          <w:szCs w:val="24"/>
          <w:lang w:bidi="ru-RU"/>
        </w:rPr>
        <w:t>кадровых</w:t>
      </w:r>
      <w:r w:rsidR="00502778" w:rsidRPr="00B6662F">
        <w:rPr>
          <w:rFonts w:eastAsia="Arial Unicode MS"/>
          <w:color w:val="000000"/>
          <w:sz w:val="24"/>
          <w:szCs w:val="24"/>
          <w:lang w:bidi="ru-RU"/>
        </w:rPr>
        <w:t xml:space="preserve"> ресурсов (руководителей и ключевых специалистов), предлагаемых для выполнения работ, оказания услуг».</w:t>
      </w:r>
    </w:p>
    <w:p w:rsidR="00E137A7" w:rsidRDefault="00E137A7" w:rsidP="00502778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>
        <w:rPr>
          <w:rFonts w:eastAsia="Arial Unicode MS"/>
          <w:color w:val="000000"/>
          <w:sz w:val="24"/>
          <w:szCs w:val="24"/>
          <w:lang w:bidi="ru-RU"/>
        </w:rPr>
        <w:t>Критерии определения количества баллов участников определены в разделах 2.2.1 и 2.2.2.</w:t>
      </w:r>
    </w:p>
    <w:p w:rsidR="00FC1C1F" w:rsidRPr="00B6662F" w:rsidRDefault="00FC1C1F" w:rsidP="00502778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</w:p>
    <w:p w:rsidR="00FC1C1F" w:rsidRPr="002E6538" w:rsidRDefault="00FC1C1F" w:rsidP="00FC1C1F">
      <w:pPr>
        <w:pStyle w:val="a6"/>
        <w:numPr>
          <w:ilvl w:val="2"/>
          <w:numId w:val="18"/>
        </w:numPr>
        <w:spacing w:line="240" w:lineRule="auto"/>
        <w:ind w:left="709" w:hanging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Баллы по </w:t>
      </w:r>
      <w:r w:rsidR="004C12B0">
        <w:rPr>
          <w:sz w:val="24"/>
          <w:szCs w:val="24"/>
          <w:u w:val="single"/>
        </w:rPr>
        <w:t>ПОД</w:t>
      </w:r>
      <w:r>
        <w:rPr>
          <w:sz w:val="24"/>
          <w:szCs w:val="24"/>
          <w:u w:val="single"/>
        </w:rPr>
        <w:t xml:space="preserve">КРИТЕРИЮ </w:t>
      </w:r>
      <w:r w:rsidRPr="002E6538">
        <w:rPr>
          <w:position w:val="-20"/>
          <w:sz w:val="24"/>
          <w:szCs w:val="24"/>
        </w:rPr>
        <w:object w:dxaOrig="600" w:dyaOrig="440" w14:anchorId="2C76601D">
          <v:shape id="_x0000_i1036" type="#_x0000_t75" style="width:29.25pt;height:21.75pt" o:ole="" fillcolor="window">
            <v:imagedata r:id="rId27" o:title=""/>
          </v:shape>
          <o:OLEObject Type="Embed" ProgID="Equation.3" ShapeID="_x0000_i1036" DrawAspect="Content" ObjectID="_1659791719" r:id="rId28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</w:t>
      </w:r>
      <w:r w:rsidR="004C12B0">
        <w:rPr>
          <w:sz w:val="24"/>
          <w:szCs w:val="24"/>
          <w:u w:val="single"/>
        </w:rPr>
        <w:t>под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position w:val="-20"/>
          <w:sz w:val="24"/>
          <w:szCs w:val="24"/>
        </w:rPr>
        <w:object w:dxaOrig="600" w:dyaOrig="440" w14:anchorId="5451FE84">
          <v:shape id="_x0000_i1037" type="#_x0000_t75" style="width:29.25pt;height:21.75pt" o:ole="" fillcolor="window">
            <v:imagedata r:id="rId29" o:title=""/>
          </v:shape>
          <o:OLEObject Type="Embed" ProgID="Equation.3" ShapeID="_x0000_i1037" DrawAspect="Content" ObjectID="_1659791720" r:id="rId30"/>
        </w:object>
      </w:r>
      <w:r w:rsidRPr="002E6538">
        <w:rPr>
          <w:sz w:val="24"/>
          <w:szCs w:val="24"/>
          <w:u w:val="single"/>
        </w:rPr>
        <w:t xml:space="preserve">максимальное значение критерия является предпочтительным): </w:t>
      </w:r>
    </w:p>
    <w:p w:rsidR="00FC1C1F" w:rsidRPr="002E6538" w:rsidRDefault="00FC1C1F" w:rsidP="00FC1C1F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220" w:dyaOrig="859" w14:anchorId="689E00D1">
          <v:shape id="_x0000_i1038" type="#_x0000_t75" style="width:110.25pt;height:42.75pt" o:ole="" fillcolor="window">
            <v:imagedata r:id="rId31" o:title=""/>
          </v:shape>
          <o:OLEObject Type="Embed" ProgID="Equation.3" ShapeID="_x0000_i1038" DrawAspect="Content" ObjectID="_1659791721" r:id="rId32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C1C1F" w:rsidRPr="002E6538" w:rsidRDefault="00C034C6" w:rsidP="00FC1C1F">
      <w:pPr>
        <w:pStyle w:val="a6"/>
        <w:spacing w:line="240" w:lineRule="auto"/>
        <w:rPr>
          <w:sz w:val="24"/>
          <w:szCs w:val="24"/>
        </w:rPr>
      </w:pPr>
      <w:r w:rsidRPr="004C12B0">
        <w:rPr>
          <w:position w:val="-18"/>
          <w:sz w:val="16"/>
          <w:szCs w:val="16"/>
        </w:rPr>
        <w:object w:dxaOrig="499" w:dyaOrig="420" w14:anchorId="10923D3A">
          <v:shape id="_x0000_i1039" type="#_x0000_t75" style="width:24.75pt;height:21pt" o:ole="">
            <v:imagedata r:id="rId15" o:title=""/>
          </v:shape>
          <o:OLEObject Type="Embed" ProgID="Equation.3" ShapeID="_x0000_i1039" DrawAspect="Content" ObjectID="_1659791722" r:id="rId33"/>
        </w:object>
      </w:r>
      <w:r w:rsidR="00FC1C1F" w:rsidRPr="002E6538">
        <w:rPr>
          <w:sz w:val="24"/>
          <w:szCs w:val="24"/>
        </w:rPr>
        <w:t xml:space="preserve"> – баллы, присуждаемые </w:t>
      </w:r>
      <w:r w:rsidR="00FC1C1F" w:rsidRPr="002E6538">
        <w:rPr>
          <w:sz w:val="24"/>
          <w:szCs w:val="24"/>
          <w:lang w:val="en-US"/>
        </w:rPr>
        <w:t>i</w:t>
      </w:r>
      <w:r w:rsidR="00FC1C1F" w:rsidRPr="002E6538">
        <w:rPr>
          <w:sz w:val="24"/>
          <w:szCs w:val="24"/>
        </w:rPr>
        <w:t>-ой Заявке Участника по указанному критерию;</w:t>
      </w:r>
    </w:p>
    <w:p w:rsidR="00FC1C1F" w:rsidRPr="002E6538" w:rsidRDefault="00C034C6" w:rsidP="00FC1C1F">
      <w:pPr>
        <w:pStyle w:val="a6"/>
        <w:spacing w:line="240" w:lineRule="auto"/>
        <w:rPr>
          <w:sz w:val="24"/>
          <w:szCs w:val="24"/>
        </w:rPr>
      </w:pPr>
      <w:r w:rsidRPr="00C034C6">
        <w:rPr>
          <w:position w:val="-18"/>
          <w:sz w:val="24"/>
          <w:szCs w:val="24"/>
        </w:rPr>
        <w:object w:dxaOrig="260" w:dyaOrig="420" w14:anchorId="554391BE">
          <v:shape id="_x0000_i1040" type="#_x0000_t75" style="width:12.75pt;height:21pt" o:ole="" fillcolor="window">
            <v:imagedata r:id="rId34" o:title=""/>
          </v:shape>
          <o:OLEObject Type="Embed" ProgID="Equation.3" ShapeID="_x0000_i1040" DrawAspect="Content" ObjectID="_1659791723" r:id="rId35"/>
        </w:object>
      </w:r>
      <w:r w:rsidR="00FC1C1F"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C1C1F" w:rsidRPr="002E6538" w:rsidRDefault="00C034C6" w:rsidP="00FC1C1F">
      <w:pPr>
        <w:pStyle w:val="a6"/>
        <w:spacing w:line="240" w:lineRule="auto"/>
        <w:rPr>
          <w:sz w:val="24"/>
          <w:szCs w:val="24"/>
        </w:rPr>
      </w:pPr>
      <w:r w:rsidRPr="00C034C6">
        <w:rPr>
          <w:position w:val="-18"/>
          <w:sz w:val="24"/>
          <w:szCs w:val="24"/>
        </w:rPr>
        <w:object w:dxaOrig="560" w:dyaOrig="420" w14:anchorId="1C3AFE4B">
          <v:shape id="_x0000_i1041" type="#_x0000_t75" style="width:27pt;height:21pt" o:ole="" fillcolor="window">
            <v:imagedata r:id="rId36" o:title=""/>
          </v:shape>
          <o:OLEObject Type="Embed" ProgID="Equation.3" ShapeID="_x0000_i1041" DrawAspect="Content" ObjectID="_1659791724" r:id="rId37"/>
        </w:object>
      </w:r>
      <w:r w:rsidR="00FC1C1F"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185E09" w:rsidRDefault="00FC1C1F" w:rsidP="00185E09">
      <w:pPr>
        <w:pStyle w:val="a6"/>
        <w:spacing w:line="240" w:lineRule="auto"/>
        <w:rPr>
          <w:i/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 w14:anchorId="1E3A35AD">
          <v:shape id="_x0000_i1042" type="#_x0000_t75" style="width:15.75pt;height:21pt" o:ole="" fillcolor="window">
            <v:imagedata r:id="rId38" o:title=""/>
          </v:shape>
          <o:OLEObject Type="Embed" ProgID="Equation.3" ShapeID="_x0000_i1042" DrawAspect="Content" ObjectID="_1659791725" r:id="rId39"/>
        </w:object>
      </w:r>
      <w:r w:rsidRPr="002E6538">
        <w:rPr>
          <w:sz w:val="24"/>
          <w:szCs w:val="24"/>
        </w:rPr>
        <w:t xml:space="preserve"> – </w:t>
      </w:r>
      <w:r w:rsidR="00C034C6" w:rsidRPr="00C034C6">
        <w:rPr>
          <w:rFonts w:cs="Arial Unicode MS"/>
          <w:i/>
          <w:color w:val="000000"/>
          <w:sz w:val="20"/>
          <w:lang w:bidi="ru-RU"/>
        </w:rPr>
        <w:t>Весовой коэффициент, б</w:t>
      </w:r>
      <w:r w:rsidR="00C034C6">
        <w:rPr>
          <w:rFonts w:cs="Arial Unicode MS"/>
          <w:i/>
          <w:color w:val="000000"/>
          <w:sz w:val="20"/>
          <w:lang w:bidi="ru-RU"/>
        </w:rPr>
        <w:t>алл подкритерия</w:t>
      </w:r>
      <w:r w:rsidR="00C034C6" w:rsidRPr="004C12B0">
        <w:rPr>
          <w:position w:val="-18"/>
          <w:sz w:val="16"/>
          <w:szCs w:val="16"/>
        </w:rPr>
        <w:object w:dxaOrig="499" w:dyaOrig="420" w14:anchorId="3A29EAB1">
          <v:shape id="_x0000_i1043" type="#_x0000_t75" style="width:24.75pt;height:21pt" o:ole="">
            <v:imagedata r:id="rId15" o:title=""/>
          </v:shape>
          <o:OLEObject Type="Embed" ProgID="Equation.3" ShapeID="_x0000_i1043" DrawAspect="Content" ObjectID="_1659791726" r:id="rId40"/>
        </w:object>
      </w:r>
      <w:r w:rsidRPr="00C034C6">
        <w:rPr>
          <w:i/>
          <w:sz w:val="24"/>
          <w:szCs w:val="24"/>
        </w:rPr>
        <w:t>.</w:t>
      </w:r>
    </w:p>
    <w:p w:rsidR="00966499" w:rsidRPr="00185E09" w:rsidRDefault="00185E09" w:rsidP="00185E09">
      <w:pPr>
        <w:pStyle w:val="a6"/>
        <w:spacing w:line="240" w:lineRule="auto"/>
        <w:ind w:firstLine="709"/>
        <w:rPr>
          <w:sz w:val="24"/>
          <w:szCs w:val="24"/>
        </w:rPr>
      </w:pPr>
      <w:r w:rsidRPr="00185E09">
        <w:rPr>
          <w:sz w:val="24"/>
          <w:szCs w:val="24"/>
        </w:rPr>
        <w:t>О</w:t>
      </w:r>
      <w:r w:rsidR="00966499" w:rsidRPr="00185E09">
        <w:rPr>
          <w:rFonts w:eastAsia="Arial Unicode MS"/>
          <w:snapToGrid/>
          <w:color w:val="000000"/>
          <w:sz w:val="24"/>
          <w:szCs w:val="24"/>
          <w:lang w:bidi="ru-RU"/>
        </w:rPr>
        <w:t>п</w:t>
      </w:r>
      <w:r w:rsidR="00966499" w:rsidRPr="00966499">
        <w:rPr>
          <w:rFonts w:eastAsia="Arial Unicode MS"/>
          <w:snapToGrid/>
          <w:color w:val="000000"/>
          <w:sz w:val="24"/>
          <w:szCs w:val="24"/>
          <w:lang w:bidi="ru-RU"/>
        </w:rPr>
        <w:t xml:space="preserve">ыт участника по </w:t>
      </w:r>
      <w:r>
        <w:rPr>
          <w:rFonts w:eastAsia="Arial Unicode MS"/>
          <w:snapToGrid/>
          <w:color w:val="000000"/>
          <w:sz w:val="24"/>
          <w:szCs w:val="24"/>
          <w:lang w:bidi="ru-RU"/>
        </w:rPr>
        <w:t>аналогичному</w:t>
      </w:r>
      <w:r w:rsidR="00966499" w:rsidRPr="00966499">
        <w:rPr>
          <w:rFonts w:eastAsia="Arial Unicode MS"/>
          <w:snapToGrid/>
          <w:color w:val="000000"/>
          <w:sz w:val="24"/>
          <w:szCs w:val="24"/>
          <w:lang w:bidi="ru-RU"/>
        </w:rPr>
        <w:t xml:space="preserve"> выполнению работ сопоставимого харак</w:t>
      </w:r>
      <w:r>
        <w:rPr>
          <w:rFonts w:eastAsia="Arial Unicode MS"/>
          <w:snapToGrid/>
          <w:color w:val="000000"/>
          <w:sz w:val="24"/>
          <w:szCs w:val="24"/>
          <w:lang w:bidi="ru-RU"/>
        </w:rPr>
        <w:t>тера и объема (исходя из суммы договора</w:t>
      </w:r>
      <w:r w:rsidR="00966499" w:rsidRPr="00966499">
        <w:rPr>
          <w:rFonts w:eastAsia="Arial Unicode MS"/>
          <w:snapToGrid/>
          <w:color w:val="000000"/>
          <w:sz w:val="24"/>
          <w:szCs w:val="24"/>
          <w:lang w:bidi="ru-RU"/>
        </w:rPr>
        <w:t xml:space="preserve">(ов) </w:t>
      </w:r>
      <w:r>
        <w:rPr>
          <w:rFonts w:eastAsia="Arial Unicode MS"/>
          <w:snapToGrid/>
          <w:color w:val="000000"/>
          <w:sz w:val="24"/>
          <w:szCs w:val="24"/>
          <w:lang w:bidi="ru-RU"/>
        </w:rPr>
        <w:t>в рублях с НДС</w:t>
      </w:r>
      <w:r w:rsidRPr="00966499">
        <w:rPr>
          <w:rFonts w:eastAsia="Arial Unicode MS"/>
          <w:snapToGrid/>
          <w:color w:val="000000"/>
          <w:sz w:val="24"/>
          <w:szCs w:val="24"/>
          <w:lang w:bidi="ru-RU"/>
        </w:rPr>
        <w:t xml:space="preserve"> </w:t>
      </w:r>
      <w:r w:rsidR="00966499" w:rsidRPr="00966499">
        <w:rPr>
          <w:rFonts w:eastAsia="Arial Unicode MS"/>
          <w:snapToGrid/>
          <w:color w:val="000000"/>
          <w:sz w:val="24"/>
          <w:szCs w:val="24"/>
          <w:lang w:bidi="ru-RU"/>
        </w:rPr>
        <w:t>и/или гражданско-правового(ых) договора(ов), договоров соисполнителя (субподряда)).</w:t>
      </w:r>
    </w:p>
    <w:p w:rsidR="00966499" w:rsidRPr="00966499" w:rsidRDefault="009F190B" w:rsidP="00966499">
      <w:pPr>
        <w:widowControl w:val="0"/>
        <w:tabs>
          <w:tab w:val="left" w:pos="546"/>
        </w:tabs>
        <w:spacing w:line="240" w:lineRule="auto"/>
        <w:ind w:firstLine="0"/>
        <w:contextualSpacing/>
        <w:rPr>
          <w:rFonts w:eastAsia="Calibri"/>
          <w:bCs/>
          <w:snapToGrid/>
          <w:sz w:val="24"/>
          <w:szCs w:val="24"/>
          <w:lang w:eastAsia="en-US"/>
        </w:rPr>
      </w:pPr>
      <w:r w:rsidRPr="00B6662F">
        <w:rPr>
          <w:rFonts w:eastAsia="Calibri"/>
          <w:bCs/>
          <w:snapToGrid/>
          <w:sz w:val="24"/>
          <w:szCs w:val="24"/>
          <w:lang w:eastAsia="en-US"/>
        </w:rPr>
        <w:tab/>
      </w:r>
      <w:r w:rsidR="00EE6342">
        <w:rPr>
          <w:rFonts w:eastAsia="Calibri"/>
          <w:bCs/>
          <w:snapToGrid/>
          <w:sz w:val="24"/>
          <w:szCs w:val="24"/>
          <w:lang w:eastAsia="en-US"/>
        </w:rPr>
        <w:t>В связи с новизной технологии п</w:t>
      </w:r>
      <w:r w:rsidR="00966499" w:rsidRPr="00966499">
        <w:rPr>
          <w:rFonts w:eastAsia="Calibri"/>
          <w:bCs/>
          <w:snapToGrid/>
          <w:sz w:val="24"/>
          <w:szCs w:val="24"/>
          <w:lang w:eastAsia="en-US"/>
        </w:rPr>
        <w:t>од работами сопоставимого характера и объема понимаются выполненные работы (этапы работы) сопостави</w:t>
      </w:r>
      <w:r w:rsidR="00185E09">
        <w:rPr>
          <w:rFonts w:eastAsia="Calibri"/>
          <w:bCs/>
          <w:snapToGrid/>
          <w:sz w:val="24"/>
          <w:szCs w:val="24"/>
          <w:lang w:eastAsia="en-US"/>
        </w:rPr>
        <w:t xml:space="preserve">мого характера и объема за пять </w:t>
      </w:r>
      <w:r w:rsidR="00966499" w:rsidRPr="00966499">
        <w:rPr>
          <w:rFonts w:eastAsia="Calibri"/>
          <w:bCs/>
          <w:snapToGrid/>
          <w:sz w:val="24"/>
          <w:szCs w:val="24"/>
          <w:lang w:eastAsia="en-US"/>
        </w:rPr>
        <w:t>лет до даты подачи заявки по настоящей закупке, соответствующие следующим условиям:</w:t>
      </w:r>
    </w:p>
    <w:p w:rsidR="00966499" w:rsidRPr="00966499" w:rsidRDefault="00966499" w:rsidP="00D207AF">
      <w:pPr>
        <w:widowControl w:val="0"/>
        <w:tabs>
          <w:tab w:val="left" w:pos="546"/>
        </w:tabs>
        <w:spacing w:line="240" w:lineRule="auto"/>
        <w:ind w:firstLine="0"/>
        <w:contextualSpacing/>
        <w:rPr>
          <w:rFonts w:eastAsia="Calibri"/>
          <w:bCs/>
          <w:snapToGrid/>
          <w:sz w:val="24"/>
          <w:szCs w:val="24"/>
          <w:lang w:eastAsia="en-US"/>
        </w:rPr>
      </w:pPr>
      <w:r w:rsidRPr="00B6662F">
        <w:rPr>
          <w:rFonts w:eastAsia="Calibri"/>
          <w:bCs/>
          <w:snapToGrid/>
          <w:sz w:val="24"/>
          <w:szCs w:val="24"/>
          <w:lang w:eastAsia="en-US"/>
        </w:rPr>
        <w:tab/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>Предметная область выполненных работ (этапов работ):</w:t>
      </w:r>
    </w:p>
    <w:p w:rsidR="00966499" w:rsidRPr="00966499" w:rsidRDefault="00966499" w:rsidP="00D207AF">
      <w:pPr>
        <w:widowControl w:val="0"/>
        <w:spacing w:line="240" w:lineRule="auto"/>
        <w:ind w:firstLine="0"/>
        <w:rPr>
          <w:rFonts w:eastAsia="Calibri"/>
          <w:bCs/>
          <w:snapToGrid/>
          <w:sz w:val="24"/>
          <w:szCs w:val="24"/>
          <w:lang w:eastAsia="en-US"/>
        </w:rPr>
      </w:pPr>
      <w:r w:rsidRPr="00966499">
        <w:rPr>
          <w:rFonts w:eastAsia="Calibri"/>
          <w:bCs/>
          <w:snapToGrid/>
          <w:sz w:val="24"/>
          <w:szCs w:val="24"/>
          <w:lang w:eastAsia="en-US"/>
        </w:rPr>
        <w:t>выполнение работ по разработке информационных систем в электроэнергетической отрасли и</w:t>
      </w:r>
      <w:r w:rsidR="00E4574A">
        <w:rPr>
          <w:rFonts w:eastAsia="Calibri"/>
          <w:bCs/>
          <w:snapToGrid/>
          <w:sz w:val="24"/>
          <w:szCs w:val="24"/>
          <w:lang w:eastAsia="en-US"/>
        </w:rPr>
        <w:t>ли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 выполнение работ по разработке информационных систем на основе технологий виртуальной реальности</w:t>
      </w:r>
      <w:r w:rsidR="00E4574A">
        <w:rPr>
          <w:rFonts w:eastAsia="Calibri"/>
          <w:bCs/>
          <w:snapToGrid/>
          <w:sz w:val="24"/>
          <w:szCs w:val="24"/>
          <w:lang w:eastAsia="en-US"/>
        </w:rPr>
        <w:t xml:space="preserve"> для электроэнергетических компаний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>.</w:t>
      </w:r>
    </w:p>
    <w:p w:rsidR="00966499" w:rsidRPr="00966499" w:rsidRDefault="00966499" w:rsidP="00966499">
      <w:pPr>
        <w:widowControl w:val="0"/>
        <w:spacing w:line="240" w:lineRule="auto"/>
        <w:ind w:firstLine="708"/>
        <w:rPr>
          <w:rFonts w:eastAsia="Calibri"/>
          <w:bCs/>
          <w:snapToGrid/>
          <w:sz w:val="24"/>
          <w:szCs w:val="24"/>
          <w:lang w:eastAsia="en-US"/>
        </w:rPr>
      </w:pP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Общая сумма </w:t>
      </w:r>
      <w:r w:rsidRPr="00B6662F">
        <w:rPr>
          <w:rFonts w:eastAsia="Calibri"/>
          <w:bCs/>
          <w:snapToGrid/>
          <w:sz w:val="24"/>
          <w:szCs w:val="24"/>
          <w:lang w:eastAsia="en-US"/>
        </w:rPr>
        <w:t xml:space="preserve">или количество 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>контрактов оценивается исходя из шкалы оценки</w:t>
      </w:r>
      <w:r w:rsidR="00D207AF" w:rsidRPr="00B6662F">
        <w:rPr>
          <w:rFonts w:eastAsia="Calibri"/>
          <w:bCs/>
          <w:snapToGrid/>
          <w:sz w:val="24"/>
          <w:szCs w:val="24"/>
          <w:lang w:eastAsia="en-US"/>
        </w:rPr>
        <w:t>,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 приведенной ниже.</w:t>
      </w:r>
    </w:p>
    <w:p w:rsidR="00966499" w:rsidRPr="00966499" w:rsidRDefault="00966499" w:rsidP="00966499">
      <w:pPr>
        <w:tabs>
          <w:tab w:val="left" w:pos="33"/>
        </w:tabs>
        <w:spacing w:line="240" w:lineRule="auto"/>
        <w:ind w:firstLine="0"/>
        <w:contextualSpacing/>
        <w:rPr>
          <w:rFonts w:eastAsia="Calibri"/>
          <w:bCs/>
          <w:snapToGrid/>
          <w:sz w:val="24"/>
          <w:szCs w:val="24"/>
          <w:lang w:eastAsia="en-US"/>
        </w:rPr>
      </w:pPr>
      <w:r w:rsidRPr="00B6662F">
        <w:rPr>
          <w:rFonts w:eastAsia="Calibri"/>
          <w:bCs/>
          <w:snapToGrid/>
          <w:sz w:val="24"/>
          <w:szCs w:val="24"/>
          <w:lang w:eastAsia="en-US"/>
        </w:rPr>
        <w:tab/>
      </w:r>
      <w:r w:rsidRPr="00B6662F">
        <w:rPr>
          <w:rFonts w:eastAsia="Calibri"/>
          <w:bCs/>
          <w:snapToGrid/>
          <w:sz w:val="24"/>
          <w:szCs w:val="24"/>
          <w:lang w:eastAsia="en-US"/>
        </w:rPr>
        <w:tab/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>Срок завершения контракта/договора или договора соисполнителя (этап контракта/договора) должен быть не ранее, чем</w:t>
      </w:r>
      <w:r w:rsidR="00E137A7">
        <w:rPr>
          <w:rFonts w:eastAsia="Calibri"/>
          <w:bCs/>
          <w:snapToGrid/>
          <w:sz w:val="24"/>
          <w:szCs w:val="24"/>
          <w:lang w:eastAsia="en-US"/>
        </w:rPr>
        <w:t xml:space="preserve"> 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за </w:t>
      </w:r>
      <w:r w:rsidR="00EE6342">
        <w:rPr>
          <w:rFonts w:eastAsia="Calibri"/>
          <w:bCs/>
          <w:snapToGrid/>
          <w:sz w:val="24"/>
          <w:szCs w:val="24"/>
          <w:lang w:eastAsia="en-US"/>
        </w:rPr>
        <w:t>5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 (</w:t>
      </w:r>
      <w:r w:rsidR="00EE6342">
        <w:rPr>
          <w:rFonts w:eastAsia="Calibri"/>
          <w:bCs/>
          <w:snapToGrid/>
          <w:sz w:val="24"/>
          <w:szCs w:val="24"/>
          <w:lang w:eastAsia="en-US"/>
        </w:rPr>
        <w:t>пять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) </w:t>
      </w:r>
      <w:r w:rsidR="00EE6342">
        <w:rPr>
          <w:rFonts w:eastAsia="Calibri"/>
          <w:bCs/>
          <w:snapToGrid/>
          <w:sz w:val="24"/>
          <w:szCs w:val="24"/>
          <w:lang w:eastAsia="en-US"/>
        </w:rPr>
        <w:t>лет</w:t>
      </w:r>
      <w:r w:rsidRPr="00966499">
        <w:rPr>
          <w:rFonts w:eastAsia="Calibri"/>
          <w:bCs/>
          <w:snapToGrid/>
          <w:sz w:val="24"/>
          <w:szCs w:val="24"/>
          <w:lang w:eastAsia="en-US"/>
        </w:rPr>
        <w:t xml:space="preserve"> до даты подачи заявки для участия в конкурсе.</w:t>
      </w:r>
    </w:p>
    <w:p w:rsidR="00966499" w:rsidRPr="00966499" w:rsidRDefault="00966499" w:rsidP="00A017E4">
      <w:pPr>
        <w:widowControl w:val="0"/>
        <w:tabs>
          <w:tab w:val="left" w:pos="546"/>
        </w:tabs>
        <w:spacing w:line="240" w:lineRule="auto"/>
        <w:ind w:firstLine="0"/>
        <w:contextualSpacing/>
        <w:rPr>
          <w:rFonts w:eastAsia="MS Mincho"/>
          <w:snapToGrid/>
          <w:sz w:val="24"/>
          <w:szCs w:val="24"/>
          <w:lang w:bidi="ru-RU"/>
        </w:rPr>
      </w:pPr>
      <w:r w:rsidRPr="00B6662F">
        <w:rPr>
          <w:rFonts w:eastAsia="Arial Unicode MS"/>
          <w:bCs/>
          <w:snapToGrid/>
          <w:color w:val="000000"/>
          <w:sz w:val="24"/>
          <w:szCs w:val="24"/>
          <w:lang w:bidi="ru-RU"/>
        </w:rPr>
        <w:tab/>
      </w:r>
      <w:r w:rsidRPr="00B6662F">
        <w:rPr>
          <w:rFonts w:eastAsia="Arial Unicode MS"/>
          <w:bCs/>
          <w:snapToGrid/>
          <w:color w:val="000000"/>
          <w:sz w:val="24"/>
          <w:szCs w:val="24"/>
          <w:lang w:bidi="ru-RU"/>
        </w:rPr>
        <w:tab/>
      </w:r>
      <w:r w:rsidRPr="00966499">
        <w:rPr>
          <w:rFonts w:eastAsia="MS Mincho"/>
          <w:snapToGrid/>
          <w:sz w:val="24"/>
          <w:szCs w:val="24"/>
          <w:lang w:bidi="ru-RU"/>
        </w:rPr>
        <w:t>Комплект документов по опыту участия должен быть представлен в составе</w:t>
      </w:r>
      <w:r w:rsidR="00185E09">
        <w:rPr>
          <w:rFonts w:eastAsia="MS Mincho"/>
          <w:snapToGrid/>
          <w:sz w:val="24"/>
          <w:szCs w:val="24"/>
          <w:lang w:bidi="ru-RU"/>
        </w:rPr>
        <w:t xml:space="preserve"> заявки для проведения оценки по подкритерию</w:t>
      </w:r>
      <w:r w:rsidRPr="00966499">
        <w:rPr>
          <w:rFonts w:eastAsia="MS Mincho"/>
          <w:snapToGrid/>
          <w:sz w:val="24"/>
          <w:szCs w:val="24"/>
          <w:lang w:bidi="ru-RU"/>
        </w:rPr>
        <w:t>:</w:t>
      </w:r>
    </w:p>
    <w:p w:rsidR="00E137A7" w:rsidRDefault="00966499" w:rsidP="00167321">
      <w:pPr>
        <w:pStyle w:val="af4"/>
        <w:widowControl w:val="0"/>
        <w:numPr>
          <w:ilvl w:val="0"/>
          <w:numId w:val="22"/>
        </w:numPr>
        <w:tabs>
          <w:tab w:val="left" w:pos="546"/>
        </w:tabs>
        <w:spacing w:line="240" w:lineRule="auto"/>
        <w:ind w:firstLine="0"/>
        <w:rPr>
          <w:rFonts w:eastAsia="MS Mincho"/>
          <w:snapToGrid/>
          <w:sz w:val="24"/>
          <w:szCs w:val="24"/>
          <w:lang w:bidi="ru-RU"/>
        </w:rPr>
      </w:pPr>
      <w:r w:rsidRPr="00E137A7">
        <w:rPr>
          <w:rFonts w:eastAsia="MS Mincho"/>
          <w:snapToGrid/>
          <w:sz w:val="24"/>
          <w:szCs w:val="24"/>
          <w:lang w:bidi="ru-RU"/>
        </w:rPr>
        <w:t>копия контракта и/или гражданско-правового договора (этапа контракта/договора), сведения о котором содержатся в реестре контрактов или копия договора соисполнителя по таким контрактам и копии всех (при их наличии) приложений, дополнительных соглашений к контрактам и/или гражданско-правовым договорам, договорам соисполнителя;</w:t>
      </w:r>
    </w:p>
    <w:p w:rsidR="00966499" w:rsidRPr="00E137A7" w:rsidRDefault="00966499" w:rsidP="00167321">
      <w:pPr>
        <w:pStyle w:val="af4"/>
        <w:widowControl w:val="0"/>
        <w:numPr>
          <w:ilvl w:val="0"/>
          <w:numId w:val="22"/>
        </w:numPr>
        <w:tabs>
          <w:tab w:val="left" w:pos="546"/>
        </w:tabs>
        <w:spacing w:line="240" w:lineRule="auto"/>
        <w:ind w:firstLine="0"/>
        <w:rPr>
          <w:rFonts w:eastAsia="MS Mincho"/>
          <w:snapToGrid/>
          <w:sz w:val="24"/>
          <w:szCs w:val="24"/>
          <w:lang w:bidi="ru-RU"/>
        </w:rPr>
      </w:pPr>
      <w:r w:rsidRPr="00E137A7">
        <w:rPr>
          <w:rFonts w:eastAsia="MS Mincho"/>
          <w:snapToGrid/>
          <w:sz w:val="24"/>
          <w:szCs w:val="24"/>
          <w:lang w:bidi="ru-RU"/>
        </w:rPr>
        <w:t>копии актов сдачи-приемки выполненных работ (этапа (ов) работ) либо иных документов, подтверждающих исполнение исполнителем в полном объеме своих обязательств по таким контрактам или этапу(ам) контрактов, гражданско-правовым договорам или этапу(ам) гражданско-правовых договоров, договорам с соисполнителем или этапу(ам) договора с соисполнителем.</w:t>
      </w:r>
    </w:p>
    <w:p w:rsidR="00966499" w:rsidRPr="00966499" w:rsidRDefault="00966499" w:rsidP="00966499">
      <w:pPr>
        <w:widowControl w:val="0"/>
        <w:tabs>
          <w:tab w:val="left" w:pos="546"/>
        </w:tabs>
        <w:spacing w:line="240" w:lineRule="auto"/>
        <w:ind w:firstLine="0"/>
        <w:contextualSpacing/>
        <w:rPr>
          <w:rFonts w:eastAsia="MS Mincho"/>
          <w:snapToGrid/>
          <w:color w:val="000000"/>
          <w:sz w:val="24"/>
          <w:szCs w:val="24"/>
          <w:lang w:bidi="ru-RU"/>
        </w:rPr>
      </w:pPr>
      <w:r w:rsidRPr="00B6662F">
        <w:rPr>
          <w:rFonts w:eastAsia="MS Mincho"/>
          <w:snapToGrid/>
          <w:color w:val="000000"/>
          <w:sz w:val="24"/>
          <w:szCs w:val="24"/>
          <w:lang w:bidi="ru-RU"/>
        </w:rPr>
        <w:tab/>
      </w:r>
      <w:r w:rsidRPr="00B6662F">
        <w:rPr>
          <w:rFonts w:eastAsia="MS Mincho"/>
          <w:snapToGrid/>
          <w:color w:val="000000"/>
          <w:sz w:val="24"/>
          <w:szCs w:val="24"/>
          <w:lang w:bidi="ru-RU"/>
        </w:rPr>
        <w:tab/>
      </w:r>
      <w:r w:rsidRPr="00966499">
        <w:rPr>
          <w:rFonts w:eastAsia="MS Mincho"/>
          <w:snapToGrid/>
          <w:color w:val="000000"/>
          <w:sz w:val="24"/>
          <w:szCs w:val="24"/>
          <w:lang w:bidi="ru-RU"/>
        </w:rPr>
        <w:t>Документы должны быть представлены в виде неповторяющихся, полночитаемых копий, на которых видны необходимые сведения, подписи и печати (при наличии).</w:t>
      </w:r>
    </w:p>
    <w:p w:rsidR="00966499" w:rsidRPr="00966499" w:rsidRDefault="00966499" w:rsidP="00966499">
      <w:pPr>
        <w:widowControl w:val="0"/>
        <w:spacing w:line="240" w:lineRule="auto"/>
        <w:ind w:firstLine="708"/>
        <w:rPr>
          <w:rFonts w:eastAsia="MS Mincho"/>
          <w:snapToGrid/>
          <w:color w:val="000000"/>
          <w:sz w:val="24"/>
          <w:szCs w:val="24"/>
          <w:lang w:bidi="ru-RU"/>
        </w:rPr>
      </w:pPr>
      <w:r w:rsidRPr="00966499">
        <w:rPr>
          <w:rFonts w:eastAsia="MS Mincho"/>
          <w:snapToGrid/>
          <w:color w:val="000000"/>
          <w:sz w:val="24"/>
          <w:szCs w:val="24"/>
          <w:lang w:bidi="ru-RU"/>
        </w:rPr>
        <w:t>При условии отсутствия в составе комплекта документов копии контракта и/или гражданско-правового договора, договора соисполнителя или приложения (при наличии), или дополнительного соглашения (при наличии) к таким контрактам и/или договорам или копии документа, подтверждающего исполнение исполнителем в полном объеме своих обязательств по такому контракту (этапу(ам) контракта) и/или договору (этапу(ам) договора), договора (этапу(ам) договора) соисполнителя, такой комплект не учитывается при оценке.</w:t>
      </w:r>
    </w:p>
    <w:p w:rsidR="003E72DF" w:rsidRPr="002E6538" w:rsidRDefault="003E72DF" w:rsidP="003E72DF">
      <w:pPr>
        <w:pStyle w:val="a6"/>
        <w:numPr>
          <w:ilvl w:val="2"/>
          <w:numId w:val="18"/>
        </w:numPr>
        <w:spacing w:line="240" w:lineRule="auto"/>
        <w:ind w:left="709" w:hanging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Баллы по ПОДКРИТЕРИЮ </w:t>
      </w:r>
      <w:r w:rsidRPr="002E6538">
        <w:rPr>
          <w:position w:val="-20"/>
          <w:sz w:val="24"/>
          <w:szCs w:val="24"/>
        </w:rPr>
        <w:object w:dxaOrig="600" w:dyaOrig="440" w14:anchorId="751D4EA8">
          <v:shape id="_x0000_i1044" type="#_x0000_t75" style="width:29.25pt;height:21.75pt" o:ole="" fillcolor="window">
            <v:imagedata r:id="rId41" o:title=""/>
          </v:shape>
          <o:OLEObject Type="Embed" ProgID="Equation.3" ShapeID="_x0000_i1044" DrawAspect="Content" ObjectID="_1659791727" r:id="rId42"/>
        </w:object>
      </w:r>
      <w:r w:rsidRPr="002E6538">
        <w:rPr>
          <w:sz w:val="24"/>
          <w:szCs w:val="24"/>
          <w:u w:val="single"/>
        </w:rPr>
        <w:t xml:space="preserve">рассчитываются </w:t>
      </w:r>
      <w:r>
        <w:rPr>
          <w:sz w:val="24"/>
          <w:szCs w:val="24"/>
          <w:u w:val="single"/>
        </w:rPr>
        <w:t>следующим образом:</w:t>
      </w:r>
    </w:p>
    <w:tbl>
      <w:tblPr>
        <w:tblpPr w:leftFromText="180" w:rightFromText="180" w:vertAnchor="text" w:tblpXSpec="center" w:tblpY="1"/>
        <w:tblOverlap w:val="never"/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5070"/>
        <w:gridCol w:w="1418"/>
        <w:gridCol w:w="2977"/>
      </w:tblGrid>
      <w:tr w:rsidR="005967EE" w:rsidRPr="005967EE" w:rsidTr="005967EE">
        <w:trPr>
          <w:trHeight w:val="1118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bidi="ru-RU"/>
              </w:rPr>
            </w:pPr>
            <w:r w:rsidRPr="005967EE">
              <w:rPr>
                <w:b/>
                <w:color w:val="000000"/>
                <w:sz w:val="20"/>
                <w:lang w:bidi="ru-RU"/>
              </w:rPr>
              <w:t>№ п/п</w:t>
            </w:r>
          </w:p>
        </w:tc>
        <w:tc>
          <w:tcPr>
            <w:tcW w:w="5070" w:type="dxa"/>
            <w:shd w:val="clear" w:color="auto" w:fill="auto"/>
            <w:vAlign w:val="center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bidi="ru-RU"/>
              </w:rPr>
            </w:pPr>
            <w:r w:rsidRPr="005967EE">
              <w:rPr>
                <w:b/>
                <w:color w:val="000000"/>
                <w:sz w:val="20"/>
                <w:lang w:bidi="ru-RU"/>
              </w:rPr>
              <w:t>Наименование под</w:t>
            </w:r>
            <w:r>
              <w:rPr>
                <w:b/>
                <w:color w:val="000000"/>
                <w:sz w:val="20"/>
                <w:lang w:bidi="ru-RU"/>
              </w:rPr>
              <w:t>критерия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bidi="ru-RU"/>
              </w:rPr>
            </w:pPr>
            <w:r w:rsidRPr="005967EE">
              <w:rPr>
                <w:b/>
                <w:color w:val="000000"/>
                <w:sz w:val="20"/>
                <w:lang w:bidi="ru-RU"/>
              </w:rPr>
              <w:t>Весовой</w:t>
            </w:r>
            <w:r>
              <w:rPr>
                <w:b/>
                <w:color w:val="000000"/>
                <w:sz w:val="20"/>
                <w:lang w:bidi="ru-RU"/>
              </w:rPr>
              <w:t xml:space="preserve"> </w:t>
            </w:r>
            <w:r w:rsidRPr="005967EE">
              <w:rPr>
                <w:b/>
                <w:color w:val="000000"/>
                <w:sz w:val="20"/>
                <w:lang w:bidi="ru-RU"/>
              </w:rPr>
              <w:t>коэффициент,</w:t>
            </w:r>
            <w:r>
              <w:rPr>
                <w:b/>
                <w:color w:val="000000"/>
                <w:sz w:val="20"/>
                <w:lang w:bidi="ru-RU"/>
              </w:rPr>
              <w:t xml:space="preserve"> </w:t>
            </w:r>
            <w:r w:rsidRPr="005967EE">
              <w:rPr>
                <w:b/>
                <w:color w:val="000000"/>
                <w:sz w:val="20"/>
                <w:lang w:bidi="ru-RU"/>
              </w:rPr>
              <w:t>баллы</w:t>
            </w:r>
          </w:p>
        </w:tc>
        <w:tc>
          <w:tcPr>
            <w:tcW w:w="2977" w:type="dxa"/>
            <w:vAlign w:val="center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rPr>
                <w:b/>
                <w:color w:val="000000"/>
                <w:sz w:val="20"/>
                <w:lang w:bidi="ru-RU"/>
              </w:rPr>
            </w:pPr>
            <w:r w:rsidRPr="005967EE">
              <w:rPr>
                <w:b/>
                <w:color w:val="000000"/>
                <w:sz w:val="20"/>
                <w:lang w:bidi="ru-RU"/>
              </w:rPr>
              <w:t>Способ оценки</w:t>
            </w:r>
          </w:p>
        </w:tc>
      </w:tr>
      <w:tr w:rsidR="005967EE" w:rsidRPr="005967EE" w:rsidTr="005967EE">
        <w:trPr>
          <w:trHeight w:val="1118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1.</w:t>
            </w:r>
          </w:p>
        </w:tc>
        <w:tc>
          <w:tcPr>
            <w:tcW w:w="5070" w:type="dxa"/>
            <w:shd w:val="clear" w:color="auto" w:fill="auto"/>
            <w:vAlign w:val="center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Наличие одного и более</w:t>
            </w:r>
            <w:r>
              <w:rPr>
                <w:color w:val="000000"/>
                <w:sz w:val="20"/>
                <w:lang w:bidi="ru-RU"/>
              </w:rPr>
              <w:t xml:space="preserve"> </w:t>
            </w:r>
            <w:r w:rsidRPr="005967EE">
              <w:rPr>
                <w:color w:val="000000"/>
                <w:sz w:val="20"/>
                <w:lang w:bidi="ru-RU"/>
              </w:rPr>
              <w:t xml:space="preserve">специалиста, имеющего сертификат в области управления проектами со статусом </w:t>
            </w:r>
            <w:r w:rsidRPr="005967EE">
              <w:rPr>
                <w:color w:val="000000"/>
                <w:sz w:val="20"/>
                <w:lang w:val="en-US" w:bidi="ru-RU"/>
              </w:rPr>
              <w:t>PMP</w:t>
            </w:r>
            <w:r w:rsidRPr="005967EE">
              <w:rPr>
                <w:color w:val="000000"/>
                <w:sz w:val="20"/>
                <w:lang w:bidi="ru-RU"/>
              </w:rPr>
              <w:t xml:space="preserve">, или </w:t>
            </w:r>
            <w:r w:rsidRPr="005967EE">
              <w:rPr>
                <w:color w:val="000000"/>
                <w:sz w:val="20"/>
                <w:lang w:val="en-US" w:bidi="ru-RU"/>
              </w:rPr>
              <w:t>PME</w:t>
            </w:r>
            <w:r w:rsidRPr="005967EE">
              <w:rPr>
                <w:color w:val="000000"/>
                <w:sz w:val="20"/>
                <w:lang w:bidi="ru-RU"/>
              </w:rPr>
              <w:t xml:space="preserve">, или </w:t>
            </w:r>
            <w:r w:rsidRPr="005967EE">
              <w:rPr>
                <w:color w:val="000000"/>
                <w:sz w:val="20"/>
                <w:lang w:val="en-US" w:bidi="ru-RU"/>
              </w:rPr>
              <w:t>ICP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5</w:t>
            </w:r>
          </w:p>
        </w:tc>
        <w:tc>
          <w:tcPr>
            <w:tcW w:w="2977" w:type="dxa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Наличие сертификата</w:t>
            </w:r>
            <w:r w:rsidRPr="005967EE">
              <w:rPr>
                <w:color w:val="000000"/>
                <w:sz w:val="20"/>
                <w:lang w:bidi="ru-RU"/>
              </w:rPr>
              <w:t xml:space="preserve"> – 5 баллов,</w:t>
            </w:r>
          </w:p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Отсутствие сертификата</w:t>
            </w:r>
            <w:r w:rsidRPr="005967EE">
              <w:rPr>
                <w:color w:val="000000"/>
                <w:sz w:val="20"/>
                <w:lang w:bidi="ru-RU"/>
              </w:rPr>
              <w:t xml:space="preserve"> – 0 баллов</w:t>
            </w:r>
          </w:p>
        </w:tc>
      </w:tr>
      <w:tr w:rsidR="005967EE" w:rsidRPr="005967EE" w:rsidTr="005967EE">
        <w:trPr>
          <w:trHeight w:val="1118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lastRenderedPageBreak/>
              <w:t>2.</w:t>
            </w:r>
          </w:p>
        </w:tc>
        <w:tc>
          <w:tcPr>
            <w:tcW w:w="5070" w:type="dxa"/>
            <w:shd w:val="clear" w:color="auto" w:fill="auto"/>
            <w:vAlign w:val="center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Наличие одного и более</w:t>
            </w:r>
            <w:r>
              <w:rPr>
                <w:color w:val="000000"/>
                <w:sz w:val="20"/>
                <w:lang w:bidi="ru-RU"/>
              </w:rPr>
              <w:t xml:space="preserve"> </w:t>
            </w:r>
            <w:r w:rsidRPr="005967EE">
              <w:rPr>
                <w:color w:val="000000"/>
                <w:sz w:val="20"/>
                <w:lang w:bidi="ru-RU"/>
              </w:rPr>
              <w:t>специалист</w:t>
            </w:r>
            <w:r>
              <w:rPr>
                <w:color w:val="000000"/>
                <w:sz w:val="20"/>
                <w:lang w:bidi="ru-RU"/>
              </w:rPr>
              <w:t>ов</w:t>
            </w:r>
            <w:r w:rsidRPr="005967EE">
              <w:rPr>
                <w:color w:val="000000"/>
                <w:sz w:val="20"/>
                <w:lang w:bidi="ru-RU"/>
              </w:rPr>
              <w:t xml:space="preserve"> учёной степени кандидат технических наук или более высокой степени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5</w:t>
            </w:r>
          </w:p>
        </w:tc>
        <w:tc>
          <w:tcPr>
            <w:tcW w:w="2977" w:type="dxa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Наличие степени</w:t>
            </w:r>
            <w:r w:rsidRPr="005967EE">
              <w:rPr>
                <w:color w:val="000000"/>
                <w:sz w:val="20"/>
                <w:lang w:bidi="ru-RU"/>
              </w:rPr>
              <w:t xml:space="preserve"> </w:t>
            </w:r>
            <w:r>
              <w:rPr>
                <w:color w:val="000000"/>
                <w:sz w:val="20"/>
                <w:lang w:bidi="ru-RU"/>
              </w:rPr>
              <w:t xml:space="preserve">у 2-х и более специалистов </w:t>
            </w:r>
            <w:r w:rsidRPr="005967EE">
              <w:rPr>
                <w:color w:val="000000"/>
                <w:sz w:val="20"/>
                <w:lang w:bidi="ru-RU"/>
              </w:rPr>
              <w:t>– 5 баллов</w:t>
            </w:r>
            <w:r>
              <w:rPr>
                <w:color w:val="000000"/>
                <w:sz w:val="20"/>
                <w:lang w:bidi="ru-RU"/>
              </w:rPr>
              <w:t>;</w:t>
            </w:r>
          </w:p>
          <w:p w:rsidR="005967EE" w:rsidRDefault="005967EE" w:rsidP="005967E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Наличие степени</w:t>
            </w:r>
            <w:r w:rsidRPr="005967EE">
              <w:rPr>
                <w:color w:val="000000"/>
                <w:sz w:val="20"/>
                <w:lang w:bidi="ru-RU"/>
              </w:rPr>
              <w:t xml:space="preserve"> </w:t>
            </w:r>
            <w:r>
              <w:rPr>
                <w:color w:val="000000"/>
                <w:sz w:val="20"/>
                <w:lang w:bidi="ru-RU"/>
              </w:rPr>
              <w:t xml:space="preserve">у 1-го специалиста </w:t>
            </w:r>
            <w:r w:rsidRPr="005967EE">
              <w:rPr>
                <w:color w:val="000000"/>
                <w:sz w:val="20"/>
                <w:lang w:bidi="ru-RU"/>
              </w:rPr>
              <w:t xml:space="preserve">– </w:t>
            </w:r>
            <w:r>
              <w:rPr>
                <w:color w:val="000000"/>
                <w:sz w:val="20"/>
                <w:lang w:bidi="ru-RU"/>
              </w:rPr>
              <w:t xml:space="preserve">2 </w:t>
            </w:r>
            <w:r w:rsidRPr="005967EE">
              <w:rPr>
                <w:color w:val="000000"/>
                <w:sz w:val="20"/>
                <w:lang w:bidi="ru-RU"/>
              </w:rPr>
              <w:t>балл</w:t>
            </w:r>
            <w:r>
              <w:rPr>
                <w:color w:val="000000"/>
                <w:sz w:val="20"/>
                <w:lang w:bidi="ru-RU"/>
              </w:rPr>
              <w:t>а;</w:t>
            </w:r>
          </w:p>
          <w:p w:rsidR="005967EE" w:rsidRPr="005967EE" w:rsidRDefault="005967EE" w:rsidP="005967E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Отсутствие ученых степеней</w:t>
            </w:r>
            <w:r w:rsidRPr="005967EE">
              <w:rPr>
                <w:color w:val="000000"/>
                <w:sz w:val="20"/>
                <w:lang w:bidi="ru-RU"/>
              </w:rPr>
              <w:t xml:space="preserve"> – 0 баллов</w:t>
            </w:r>
          </w:p>
        </w:tc>
      </w:tr>
      <w:tr w:rsidR="005967EE" w:rsidRPr="005967EE" w:rsidTr="005967EE">
        <w:trPr>
          <w:trHeight w:val="1005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3.</w:t>
            </w:r>
          </w:p>
        </w:tc>
        <w:tc>
          <w:tcPr>
            <w:tcW w:w="5070" w:type="dxa"/>
            <w:shd w:val="clear" w:color="auto" w:fill="auto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rPr>
                <w:b/>
                <w:bCs/>
                <w:color w:val="000000"/>
                <w:sz w:val="20"/>
                <w:lang w:bidi="ru-RU"/>
              </w:rPr>
            </w:pPr>
            <w:r w:rsidRPr="005967EE">
              <w:rPr>
                <w:rFonts w:eastAsia="Arial Unicode MS"/>
                <w:color w:val="000000"/>
                <w:sz w:val="20"/>
                <w:lang w:bidi="ru-RU"/>
              </w:rPr>
              <w:t xml:space="preserve">Наличие </w:t>
            </w:r>
            <w:r>
              <w:rPr>
                <w:rFonts w:eastAsia="Arial Unicode MS"/>
                <w:color w:val="000000"/>
                <w:sz w:val="20"/>
                <w:lang w:bidi="ru-RU"/>
              </w:rPr>
              <w:t>специалистов из</w:t>
            </w:r>
            <w:r w:rsidRPr="005967EE">
              <w:rPr>
                <w:rFonts w:eastAsia="Arial Unicode MS"/>
                <w:color w:val="000000"/>
                <w:sz w:val="20"/>
                <w:lang w:bidi="ru-RU"/>
              </w:rPr>
              <w:t xml:space="preserve"> состава участников проекта,</w:t>
            </w:r>
            <w:r>
              <w:rPr>
                <w:rFonts w:eastAsia="Arial Unicode MS"/>
                <w:color w:val="000000"/>
                <w:sz w:val="20"/>
                <w:lang w:bidi="ru-RU"/>
              </w:rPr>
              <w:t xml:space="preserve"> </w:t>
            </w:r>
            <w:r w:rsidRPr="005967EE">
              <w:rPr>
                <w:rFonts w:eastAsia="Arial Unicode MS"/>
                <w:color w:val="000000"/>
                <w:sz w:val="20"/>
                <w:lang w:bidi="ru-RU"/>
              </w:rPr>
              <w:t>руководителей и (или) ключевых специалистов,</w:t>
            </w:r>
            <w:r>
              <w:rPr>
                <w:rFonts w:eastAsia="Arial Unicode MS"/>
                <w:color w:val="000000"/>
                <w:sz w:val="20"/>
                <w:lang w:bidi="ru-RU"/>
              </w:rPr>
              <w:t xml:space="preserve"> </w:t>
            </w:r>
            <w:r w:rsidRPr="005967EE">
              <w:rPr>
                <w:rFonts w:eastAsia="Arial Unicode MS"/>
                <w:color w:val="000000"/>
                <w:sz w:val="20"/>
                <w:lang w:bidi="ru-RU"/>
              </w:rPr>
              <w:t>высшего образования в области информационных технологий</w:t>
            </w:r>
            <w:r>
              <w:rPr>
                <w:rFonts w:eastAsia="Arial Unicode MS"/>
                <w:color w:val="000000"/>
                <w:sz w:val="20"/>
                <w:lang w:bidi="ru-RU"/>
              </w:rPr>
              <w:t xml:space="preserve"> (далее ВО ИТ)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67EE" w:rsidRPr="005967EE" w:rsidRDefault="005967EE" w:rsidP="00186833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lang w:bidi="ru-RU"/>
              </w:rPr>
            </w:pPr>
            <w:r w:rsidRPr="005967EE">
              <w:rPr>
                <w:color w:val="000000"/>
                <w:sz w:val="20"/>
                <w:lang w:bidi="ru-RU"/>
              </w:rPr>
              <w:t>5</w:t>
            </w:r>
          </w:p>
        </w:tc>
        <w:tc>
          <w:tcPr>
            <w:tcW w:w="2977" w:type="dxa"/>
          </w:tcPr>
          <w:p w:rsidR="005967EE" w:rsidRPr="005967EE" w:rsidRDefault="005967EE" w:rsidP="005967E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Наличие ВО ИТ</w:t>
            </w:r>
            <w:r w:rsidRPr="005967EE">
              <w:rPr>
                <w:color w:val="000000"/>
                <w:sz w:val="20"/>
                <w:lang w:bidi="ru-RU"/>
              </w:rPr>
              <w:t xml:space="preserve"> </w:t>
            </w:r>
            <w:r>
              <w:rPr>
                <w:color w:val="000000"/>
                <w:sz w:val="20"/>
                <w:lang w:bidi="ru-RU"/>
              </w:rPr>
              <w:t xml:space="preserve">5-и и более специалистов </w:t>
            </w:r>
            <w:r w:rsidRPr="005967EE">
              <w:rPr>
                <w:color w:val="000000"/>
                <w:sz w:val="20"/>
                <w:lang w:bidi="ru-RU"/>
              </w:rPr>
              <w:t>– 5 баллов</w:t>
            </w:r>
            <w:r>
              <w:rPr>
                <w:color w:val="000000"/>
                <w:sz w:val="20"/>
                <w:lang w:bidi="ru-RU"/>
              </w:rPr>
              <w:t>;</w:t>
            </w:r>
          </w:p>
          <w:p w:rsidR="005967EE" w:rsidRDefault="005967EE" w:rsidP="005967EE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Наличие ВО ИТ</w:t>
            </w:r>
            <w:r w:rsidRPr="005967EE">
              <w:rPr>
                <w:color w:val="000000"/>
                <w:sz w:val="20"/>
                <w:lang w:bidi="ru-RU"/>
              </w:rPr>
              <w:t xml:space="preserve"> </w:t>
            </w:r>
            <w:r>
              <w:rPr>
                <w:color w:val="000000"/>
                <w:sz w:val="20"/>
                <w:lang w:bidi="ru-RU"/>
              </w:rPr>
              <w:t>2-4 специалиста</w:t>
            </w:r>
            <w:r w:rsidRPr="005967EE">
              <w:rPr>
                <w:color w:val="000000"/>
                <w:sz w:val="20"/>
                <w:lang w:bidi="ru-RU"/>
              </w:rPr>
              <w:t xml:space="preserve"> – </w:t>
            </w:r>
            <w:r>
              <w:rPr>
                <w:color w:val="000000"/>
                <w:sz w:val="20"/>
                <w:lang w:bidi="ru-RU"/>
              </w:rPr>
              <w:t xml:space="preserve">2 </w:t>
            </w:r>
            <w:r w:rsidRPr="005967EE">
              <w:rPr>
                <w:color w:val="000000"/>
                <w:sz w:val="20"/>
                <w:lang w:bidi="ru-RU"/>
              </w:rPr>
              <w:t>балл</w:t>
            </w:r>
            <w:r>
              <w:rPr>
                <w:color w:val="000000"/>
                <w:sz w:val="20"/>
                <w:lang w:bidi="ru-RU"/>
              </w:rPr>
              <w:t>а;</w:t>
            </w:r>
          </w:p>
          <w:p w:rsidR="005967EE" w:rsidRPr="005967EE" w:rsidRDefault="005967EE" w:rsidP="00BF2115">
            <w:pPr>
              <w:widowControl w:val="0"/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>
              <w:rPr>
                <w:color w:val="000000"/>
                <w:sz w:val="20"/>
                <w:lang w:bidi="ru-RU"/>
              </w:rPr>
              <w:t>Наличие ВО ИТ</w:t>
            </w:r>
            <w:r w:rsidRPr="005967EE">
              <w:rPr>
                <w:color w:val="000000"/>
                <w:sz w:val="20"/>
                <w:lang w:bidi="ru-RU"/>
              </w:rPr>
              <w:t xml:space="preserve"> </w:t>
            </w:r>
            <w:r w:rsidR="00BF2115">
              <w:rPr>
                <w:color w:val="000000"/>
                <w:sz w:val="20"/>
                <w:lang w:bidi="ru-RU"/>
              </w:rPr>
              <w:t>1-го</w:t>
            </w:r>
            <w:r>
              <w:rPr>
                <w:color w:val="000000"/>
                <w:sz w:val="20"/>
                <w:lang w:bidi="ru-RU"/>
              </w:rPr>
              <w:t xml:space="preserve"> специалиста</w:t>
            </w:r>
            <w:r w:rsidR="00BF2115">
              <w:rPr>
                <w:color w:val="000000"/>
                <w:sz w:val="20"/>
                <w:lang w:bidi="ru-RU"/>
              </w:rPr>
              <w:t xml:space="preserve"> или отсутствие</w:t>
            </w:r>
            <w:r w:rsidRPr="005967EE">
              <w:rPr>
                <w:color w:val="000000"/>
                <w:sz w:val="20"/>
                <w:lang w:bidi="ru-RU"/>
              </w:rPr>
              <w:t xml:space="preserve"> – 0 баллов</w:t>
            </w:r>
          </w:p>
        </w:tc>
      </w:tr>
    </w:tbl>
    <w:p w:rsidR="005967EE" w:rsidRDefault="005967EE" w:rsidP="005967EE">
      <w:pPr>
        <w:tabs>
          <w:tab w:val="left" w:pos="33"/>
        </w:tabs>
        <w:spacing w:line="240" w:lineRule="auto"/>
        <w:rPr>
          <w:rFonts w:eastAsia="Calibri"/>
          <w:snapToGrid/>
          <w:sz w:val="24"/>
          <w:szCs w:val="24"/>
          <w:lang w:eastAsia="en-US"/>
        </w:rPr>
      </w:pPr>
    </w:p>
    <w:p w:rsidR="009F190B" w:rsidRPr="00B6662F" w:rsidRDefault="009F190B" w:rsidP="00B8778D">
      <w:pPr>
        <w:tabs>
          <w:tab w:val="left" w:pos="33"/>
        </w:tabs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5967EE">
        <w:rPr>
          <w:rFonts w:eastAsia="Calibri"/>
          <w:snapToGrid/>
          <w:sz w:val="24"/>
          <w:szCs w:val="24"/>
          <w:lang w:eastAsia="en-US"/>
        </w:rPr>
        <w:t xml:space="preserve">Количество баллов, присваиваемых заявке по </w:t>
      </w:r>
      <w:r w:rsidR="00B8778D" w:rsidRPr="002E6538">
        <w:rPr>
          <w:position w:val="-20"/>
          <w:sz w:val="24"/>
          <w:szCs w:val="24"/>
        </w:rPr>
        <w:object w:dxaOrig="600" w:dyaOrig="440" w14:anchorId="51291DEF">
          <v:shape id="_x0000_i1045" type="#_x0000_t75" style="width:29.25pt;height:21.75pt" o:ole="" fillcolor="window">
            <v:imagedata r:id="rId41" o:title=""/>
          </v:shape>
          <o:OLEObject Type="Embed" ProgID="Equation.3" ShapeID="_x0000_i1045" DrawAspect="Content" ObjectID="_1659791728" r:id="rId43"/>
        </w:object>
      </w:r>
      <w:r w:rsidR="00B8778D">
        <w:rPr>
          <w:sz w:val="24"/>
          <w:szCs w:val="24"/>
        </w:rPr>
        <w:t xml:space="preserve"> является</w:t>
      </w:r>
      <w:r w:rsidRPr="00B6662F">
        <w:rPr>
          <w:rFonts w:eastAsia="Arial Unicode MS"/>
          <w:color w:val="000000"/>
          <w:sz w:val="24"/>
          <w:szCs w:val="24"/>
          <w:lang w:bidi="ru-RU"/>
        </w:rPr>
        <w:t xml:space="preserve"> представленные: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>- копии документов, подтверждающих наличие привлекаемых к исполнению контракта сотрудников в штате участника конкурса или договорных отношений с привлекаемыми к исполнению контракта лицами, с отметкой «Работает по настоящее время» (копии трудовых книжек или трудовых договоров, с приложением выписки из штатного расписания);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>- копии дипломов о высшем образовании.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>В случае смены фамилии, необходимо представить документы, позволяющие определить принадлежность статуса данного человека.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>В случае если документы, подтверждающие квалификацию, предоставлены на иностранном языке, то они должны сопровождаться точным переводом на русский язык, заверенным в соответствии с законодательством и международными договорами Российской Федерации.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>При оценке по данному показателю информация участника конкурса о квалификации трудовых ресурсов (руководителей и ключевых специалистов) за каждого отдельного специалиста засчитывается только при условии предоставления в качестве подтверждения всех вышеперечисленных документов в отношении такого специалиста.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B6662F">
        <w:rPr>
          <w:rFonts w:eastAsia="Arial Unicode MS"/>
          <w:color w:val="000000"/>
          <w:sz w:val="24"/>
          <w:szCs w:val="24"/>
          <w:lang w:bidi="ru-RU"/>
        </w:rPr>
        <w:t>В случае непредставления в отношении руководителей и ключевых специалистов хотя бы одного из вышеперечисленных документов либо представления документов, не соответствующих установленным настоящей конкурсной документацией требованиям, информация не засчитывается в отношении тех руководителей и ключевых специалистов, по которым не представлены подтверждающие документы либо представлены документы, не соответствующие установленным требованиям.</w:t>
      </w:r>
    </w:p>
    <w:p w:rsidR="009F190B" w:rsidRPr="00B6662F" w:rsidRDefault="009F190B" w:rsidP="009F190B">
      <w:pPr>
        <w:widowControl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</w:p>
    <w:p w:rsidR="00B6662F" w:rsidRPr="00A017E4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Pr="00A017E4">
        <w:rPr>
          <w:sz w:val="24"/>
          <w:szCs w:val="24"/>
          <w:u w:val="single"/>
        </w:rPr>
        <w:t xml:space="preserve">Баллы по КРИТЕРИЮ №3 </w:t>
      </w:r>
    </w:p>
    <w:p w:rsidR="00B6662F" w:rsidRPr="00A017E4" w:rsidRDefault="00B6662F" w:rsidP="00B6662F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B6662F" w:rsidRPr="00A017E4" w:rsidRDefault="00B6662F" w:rsidP="00B6662F">
      <w:pPr>
        <w:widowControl w:val="0"/>
        <w:spacing w:line="240" w:lineRule="auto"/>
        <w:ind w:firstLine="0"/>
        <w:contextualSpacing/>
        <w:rPr>
          <w:rFonts w:eastAsia="Arial Unicode MS"/>
          <w:snapToGrid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Оценке подлежат предложения участника конкурса по качеству работ, указанных во всех подпунктах пункта 4 Технического задания.</w:t>
      </w:r>
    </w:p>
    <w:p w:rsidR="00E137A7" w:rsidRPr="00A017E4" w:rsidRDefault="00E137A7" w:rsidP="00E137A7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color w:val="000000"/>
          <w:sz w:val="24"/>
          <w:szCs w:val="24"/>
          <w:lang w:bidi="ru-RU"/>
        </w:rPr>
        <w:t>Итоговое количество баллов по критерию определяется по формуле и рассчитывается по формуле:</w:t>
      </w:r>
    </w:p>
    <w:p w:rsidR="00E137A7" w:rsidRPr="00A017E4" w:rsidRDefault="00B8778D" w:rsidP="00E137A7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A017E4">
        <w:rPr>
          <w:noProof/>
          <w:position w:val="-20"/>
          <w:sz w:val="24"/>
          <w:szCs w:val="24"/>
        </w:rPr>
        <w:object w:dxaOrig="5700" w:dyaOrig="440" w14:anchorId="005F7261">
          <v:shape id="_x0000_i1046" type="#_x0000_t75" style="width:285pt;height:21.75pt" o:ole="">
            <v:imagedata r:id="rId44" o:title=""/>
          </v:shape>
          <o:OLEObject Type="Embed" ProgID="Equation.3" ShapeID="_x0000_i1046" DrawAspect="Content" ObjectID="_1659791729" r:id="rId45"/>
        </w:object>
      </w:r>
    </w:p>
    <w:p w:rsidR="00E137A7" w:rsidRPr="00A017E4" w:rsidRDefault="007435B2" w:rsidP="007435B2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color w:val="000000"/>
          <w:sz w:val="24"/>
          <w:szCs w:val="24"/>
          <w:lang w:bidi="ru-RU"/>
        </w:rPr>
      </w:pPr>
      <w:r w:rsidRPr="00A017E4">
        <w:rPr>
          <w:noProof/>
          <w:position w:val="-20"/>
          <w:sz w:val="24"/>
          <w:szCs w:val="24"/>
        </w:rPr>
        <w:object w:dxaOrig="440" w:dyaOrig="440" w14:anchorId="68B3A3B7">
          <v:shape id="_x0000_i1047" type="#_x0000_t75" style="width:21.75pt;height:21.75pt" o:ole="">
            <v:imagedata r:id="rId46" o:title=""/>
          </v:shape>
          <o:OLEObject Type="Embed" ProgID="Equation.3" ShapeID="_x0000_i1047" DrawAspect="Content" ObjectID="_1659791730" r:id="rId47"/>
        </w:object>
      </w:r>
      <w:r w:rsidR="00E137A7" w:rsidRPr="00A017E4">
        <w:rPr>
          <w:rFonts w:eastAsia="Arial Unicode MS"/>
          <w:color w:val="000000"/>
          <w:sz w:val="24"/>
          <w:szCs w:val="24"/>
          <w:lang w:bidi="ru-RU"/>
        </w:rPr>
        <w:t>– итоговый рейтинг заявки на участие в конкурсе по критерию «</w:t>
      </w:r>
      <w:r w:rsidRPr="00A017E4">
        <w:rPr>
          <w:rFonts w:eastAsia="Arial Unicode MS"/>
          <w:color w:val="000000"/>
          <w:sz w:val="24"/>
          <w:szCs w:val="24"/>
          <w:lang w:bidi="ru-RU"/>
        </w:rPr>
        <w:t>Качественные, функциональные и экологические характеристики объекта закупки</w:t>
      </w:r>
      <w:r w:rsidR="00E137A7" w:rsidRPr="00A017E4">
        <w:rPr>
          <w:rFonts w:eastAsia="Arial Unicode MS"/>
          <w:color w:val="000000"/>
          <w:sz w:val="24"/>
          <w:szCs w:val="24"/>
          <w:lang w:bidi="ru-RU"/>
        </w:rPr>
        <w:t>»;</w:t>
      </w:r>
    </w:p>
    <w:p w:rsidR="00E137A7" w:rsidRPr="00A017E4" w:rsidRDefault="00B8778D" w:rsidP="007435B2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snapToGrid/>
          <w:sz w:val="24"/>
          <w:szCs w:val="24"/>
          <w:lang w:bidi="ru-RU"/>
        </w:rPr>
      </w:pPr>
      <w:r w:rsidRPr="00A017E4">
        <w:rPr>
          <w:position w:val="-18"/>
          <w:sz w:val="24"/>
          <w:szCs w:val="24"/>
        </w:rPr>
        <w:object w:dxaOrig="639" w:dyaOrig="420" w14:anchorId="78CD9167">
          <v:shape id="_x0000_i1048" type="#_x0000_t75" style="width:30.75pt;height:21pt" o:ole="" fillcolor="window">
            <v:imagedata r:id="rId48" o:title=""/>
          </v:shape>
          <o:OLEObject Type="Embed" ProgID="Equation.3" ShapeID="_x0000_i1048" DrawAspect="Content" ObjectID="_1659791731" r:id="rId49"/>
        </w:object>
      </w:r>
      <w:r w:rsidRPr="00A017E4">
        <w:rPr>
          <w:sz w:val="24"/>
          <w:szCs w:val="24"/>
        </w:rPr>
        <w:t xml:space="preserve">, </w:t>
      </w:r>
      <w:r w:rsidRPr="00A017E4">
        <w:rPr>
          <w:position w:val="-18"/>
          <w:sz w:val="24"/>
          <w:szCs w:val="24"/>
        </w:rPr>
        <w:object w:dxaOrig="639" w:dyaOrig="420" w14:anchorId="1B7228A3">
          <v:shape id="_x0000_i1049" type="#_x0000_t75" style="width:30.75pt;height:21pt" o:ole="" fillcolor="window">
            <v:imagedata r:id="rId50" o:title=""/>
          </v:shape>
          <o:OLEObject Type="Embed" ProgID="Equation.3" ShapeID="_x0000_i1049" DrawAspect="Content" ObjectID="_1659791732" r:id="rId51"/>
        </w:object>
      </w:r>
      <w:r w:rsidRPr="00A017E4">
        <w:rPr>
          <w:sz w:val="24"/>
          <w:szCs w:val="24"/>
        </w:rPr>
        <w:t xml:space="preserve">, </w:t>
      </w:r>
      <w:r w:rsidRPr="00A017E4">
        <w:rPr>
          <w:position w:val="-18"/>
          <w:sz w:val="24"/>
          <w:szCs w:val="24"/>
        </w:rPr>
        <w:object w:dxaOrig="639" w:dyaOrig="420" w14:anchorId="568E737A">
          <v:shape id="_x0000_i1050" type="#_x0000_t75" style="width:30.75pt;height:21pt" o:ole="" fillcolor="window">
            <v:imagedata r:id="rId52" o:title=""/>
          </v:shape>
          <o:OLEObject Type="Embed" ProgID="Equation.3" ShapeID="_x0000_i1050" DrawAspect="Content" ObjectID="_1659791733" r:id="rId53"/>
        </w:object>
      </w:r>
      <w:r w:rsidRPr="00A017E4">
        <w:rPr>
          <w:sz w:val="24"/>
          <w:szCs w:val="24"/>
        </w:rPr>
        <w:t xml:space="preserve">, </w:t>
      </w:r>
      <w:r w:rsidRPr="00A017E4">
        <w:rPr>
          <w:position w:val="-18"/>
          <w:sz w:val="24"/>
          <w:szCs w:val="24"/>
        </w:rPr>
        <w:object w:dxaOrig="639" w:dyaOrig="420" w14:anchorId="404E3C24">
          <v:shape id="_x0000_i1051" type="#_x0000_t75" style="width:30.75pt;height:21pt" o:ole="" fillcolor="window">
            <v:imagedata r:id="rId54" o:title=""/>
          </v:shape>
          <o:OLEObject Type="Embed" ProgID="Equation.3" ShapeID="_x0000_i1051" DrawAspect="Content" ObjectID="_1659791734" r:id="rId55"/>
        </w:object>
      </w:r>
      <w:r w:rsidRPr="00A017E4">
        <w:rPr>
          <w:sz w:val="24"/>
          <w:szCs w:val="24"/>
        </w:rPr>
        <w:t xml:space="preserve"> и </w:t>
      </w:r>
      <w:r w:rsidRPr="00A017E4">
        <w:rPr>
          <w:position w:val="-18"/>
          <w:sz w:val="24"/>
          <w:szCs w:val="24"/>
        </w:rPr>
        <w:object w:dxaOrig="639" w:dyaOrig="420" w14:anchorId="5B818E72">
          <v:shape id="_x0000_i1052" type="#_x0000_t75" style="width:30.75pt;height:21pt" o:ole="" fillcolor="window">
            <v:imagedata r:id="rId56" o:title=""/>
          </v:shape>
          <o:OLEObject Type="Embed" ProgID="Equation.3" ShapeID="_x0000_i1052" DrawAspect="Content" ObjectID="_1659791735" r:id="rId57"/>
        </w:object>
      </w:r>
      <w:r w:rsidR="00E137A7" w:rsidRPr="00A017E4">
        <w:rPr>
          <w:rFonts w:eastAsia="Arial Unicode MS"/>
          <w:color w:val="000000"/>
          <w:sz w:val="24"/>
          <w:szCs w:val="24"/>
          <w:lang w:bidi="ru-RU"/>
        </w:rPr>
        <w:t xml:space="preserve">– количество баллов, присвоенных заявке участника конкурса, </w:t>
      </w:r>
      <w:r w:rsidR="007435B2" w:rsidRPr="00A017E4">
        <w:rPr>
          <w:rFonts w:eastAsia="Arial Unicode MS"/>
          <w:color w:val="000000"/>
          <w:sz w:val="24"/>
          <w:szCs w:val="24"/>
          <w:lang w:bidi="ru-RU"/>
        </w:rPr>
        <w:t>для оценки возможности выполнения работ</w:t>
      </w:r>
      <w:r w:rsidR="007435B2" w:rsidRPr="00A017E4">
        <w:rPr>
          <w:rFonts w:eastAsia="Arial Unicode MS"/>
          <w:snapToGrid/>
          <w:color w:val="000000"/>
          <w:sz w:val="24"/>
          <w:szCs w:val="24"/>
          <w:lang w:bidi="ru-RU"/>
        </w:rPr>
        <w:t xml:space="preserve"> по составу и содержанию на соответствие </w:t>
      </w:r>
      <w:r w:rsidR="007435B2" w:rsidRPr="00A017E4">
        <w:rPr>
          <w:rFonts w:eastAsia="Arial Unicode MS"/>
          <w:snapToGrid/>
          <w:sz w:val="24"/>
          <w:szCs w:val="24"/>
          <w:lang w:bidi="ru-RU"/>
        </w:rPr>
        <w:t>требованиям подпунктов 4, 5, 6, 7 и 8 соответственно, пункта 4 «Технического задания».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1"/>
        <w:gridCol w:w="2381"/>
        <w:gridCol w:w="2835"/>
      </w:tblGrid>
      <w:tr w:rsidR="007F2000" w:rsidRPr="002E4F96" w:rsidTr="00186833">
        <w:tc>
          <w:tcPr>
            <w:tcW w:w="562" w:type="dxa"/>
            <w:vMerge w:val="restart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№ пп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 xml:space="preserve">Предложения по составу и содержанию </w:t>
            </w:r>
            <w:r w:rsidRPr="00A017E4">
              <w:rPr>
                <w:rFonts w:eastAsia="Arial Unicode MS"/>
                <w:snapToGrid/>
                <w:sz w:val="24"/>
                <w:szCs w:val="24"/>
                <w:lang w:bidi="ru-RU"/>
              </w:rPr>
              <w:t>работ отвечают требованиям следующих подпунктов пункта 4 «Технического задания», а также содержат сведения: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Значение в баллах</w:t>
            </w:r>
          </w:p>
        </w:tc>
      </w:tr>
      <w:tr w:rsidR="007F2000" w:rsidRPr="00B8778D" w:rsidTr="00186833">
        <w:tc>
          <w:tcPr>
            <w:tcW w:w="562" w:type="dxa"/>
            <w:vMerge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7F2000" w:rsidRPr="00A017E4" w:rsidRDefault="007F2000" w:rsidP="002E4F96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Наличие описания, удовлетворяющего требованиям</w:t>
            </w:r>
            <w:r w:rsidR="002E4F96"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 xml:space="preserve"> раздела 2.3</w:t>
            </w: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2000" w:rsidRPr="00A017E4" w:rsidRDefault="007F2000" w:rsidP="00A017E4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Отсутствие описания, удовлетворяющего требованиям</w:t>
            </w:r>
            <w:r w:rsidR="002E4F96"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 xml:space="preserve"> раздела</w:t>
            </w: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 xml:space="preserve"> 2.3</w:t>
            </w:r>
          </w:p>
        </w:tc>
      </w:tr>
      <w:tr w:rsidR="007F2000" w:rsidRPr="002E4F96" w:rsidTr="00186833">
        <w:tc>
          <w:tcPr>
            <w:tcW w:w="562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Cs w:val="28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Cs w:val="28"/>
                <w:lang w:bidi="ru-RU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Выполнение работ по этапу № 4 (Р1)</w:t>
            </w:r>
          </w:p>
        </w:tc>
        <w:tc>
          <w:tcPr>
            <w:tcW w:w="238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0</w:t>
            </w:r>
          </w:p>
        </w:tc>
      </w:tr>
      <w:tr w:rsidR="007F2000" w:rsidRPr="002E4F96" w:rsidTr="00186833">
        <w:tc>
          <w:tcPr>
            <w:tcW w:w="562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Cs w:val="28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Cs w:val="28"/>
                <w:lang w:bidi="ru-RU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Выполнение работ по этапу № 5 (Р2)</w:t>
            </w:r>
          </w:p>
        </w:tc>
        <w:tc>
          <w:tcPr>
            <w:tcW w:w="238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0</w:t>
            </w:r>
          </w:p>
        </w:tc>
      </w:tr>
      <w:tr w:rsidR="007F2000" w:rsidRPr="002E4F96" w:rsidTr="00186833">
        <w:tc>
          <w:tcPr>
            <w:tcW w:w="562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Выполнение работ по этапу № 6 (Р3)</w:t>
            </w:r>
          </w:p>
        </w:tc>
        <w:tc>
          <w:tcPr>
            <w:tcW w:w="238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sz w:val="24"/>
                <w:szCs w:val="24"/>
                <w:lang w:bidi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0</w:t>
            </w:r>
          </w:p>
        </w:tc>
      </w:tr>
      <w:tr w:rsidR="007F2000" w:rsidRPr="002E4F96" w:rsidTr="00186833">
        <w:tc>
          <w:tcPr>
            <w:tcW w:w="562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Выполнение работ по этапу № 7 (Р4)</w:t>
            </w:r>
          </w:p>
        </w:tc>
        <w:tc>
          <w:tcPr>
            <w:tcW w:w="238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sz w:val="24"/>
                <w:szCs w:val="24"/>
                <w:lang w:bidi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0</w:t>
            </w:r>
          </w:p>
        </w:tc>
      </w:tr>
      <w:tr w:rsidR="007F2000" w:rsidRPr="002E4F96" w:rsidTr="00186833">
        <w:tc>
          <w:tcPr>
            <w:tcW w:w="562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Выполнение работ по этапу № 8 (Р5)</w:t>
            </w:r>
          </w:p>
        </w:tc>
        <w:tc>
          <w:tcPr>
            <w:tcW w:w="2381" w:type="dxa"/>
            <w:shd w:val="clear" w:color="auto" w:fill="auto"/>
          </w:tcPr>
          <w:p w:rsidR="007F2000" w:rsidRPr="00A017E4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sz w:val="24"/>
                <w:szCs w:val="24"/>
                <w:lang w:bidi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2000" w:rsidRPr="002E4F96" w:rsidRDefault="007F2000" w:rsidP="00186833">
            <w:pPr>
              <w:widowControl w:val="0"/>
              <w:spacing w:line="240" w:lineRule="auto"/>
              <w:ind w:firstLine="0"/>
              <w:jc w:val="center"/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</w:pPr>
            <w:r w:rsidRPr="00A017E4">
              <w:rPr>
                <w:rFonts w:eastAsia="Arial Unicode MS"/>
                <w:snapToGrid/>
                <w:color w:val="000000"/>
                <w:sz w:val="24"/>
                <w:szCs w:val="24"/>
                <w:lang w:bidi="ru-RU"/>
              </w:rPr>
              <w:t>0</w:t>
            </w:r>
          </w:p>
        </w:tc>
      </w:tr>
    </w:tbl>
    <w:p w:rsidR="007F2000" w:rsidRPr="00A017E4" w:rsidRDefault="007F2000" w:rsidP="007435B2">
      <w:pPr>
        <w:widowControl w:val="0"/>
        <w:autoSpaceDE w:val="0"/>
        <w:autoSpaceDN w:val="0"/>
        <w:adjustRightInd w:val="0"/>
        <w:spacing w:line="240" w:lineRule="auto"/>
        <w:rPr>
          <w:rFonts w:eastAsia="Arial Unicode MS"/>
          <w:snapToGrid/>
          <w:color w:val="000000"/>
          <w:sz w:val="24"/>
          <w:szCs w:val="24"/>
          <w:lang w:bidi="ru-RU"/>
        </w:rPr>
      </w:pPr>
    </w:p>
    <w:p w:rsidR="00B6662F" w:rsidRPr="00A017E4" w:rsidRDefault="00B6662F" w:rsidP="007435B2">
      <w:pPr>
        <w:widowControl w:val="0"/>
        <w:spacing w:line="240" w:lineRule="auto"/>
        <w:contextualSpacing/>
        <w:rPr>
          <w:rFonts w:eastAsia="Arial Unicode MS"/>
          <w:snapToGrid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Предложения участника конкурса, учитываемые для целей расчёта количества баллов, должны удовлет</w:t>
      </w:r>
      <w:r w:rsidR="00E137A7" w:rsidRPr="00A017E4">
        <w:rPr>
          <w:rFonts w:eastAsia="Arial Unicode MS"/>
          <w:snapToGrid/>
          <w:color w:val="000000"/>
          <w:sz w:val="24"/>
          <w:szCs w:val="24"/>
          <w:lang w:bidi="ru-RU"/>
        </w:rPr>
        <w:t>ворять указанным ниже критериям.</w:t>
      </w:r>
    </w:p>
    <w:p w:rsidR="00B6662F" w:rsidRPr="00A017E4" w:rsidRDefault="00B6662F" w:rsidP="00A017E4">
      <w:pPr>
        <w:widowControl w:val="0"/>
        <w:spacing w:line="240" w:lineRule="auto"/>
        <w:rPr>
          <w:snapToGrid/>
          <w:sz w:val="24"/>
          <w:szCs w:val="24"/>
          <w:lang w:eastAsia="zh-CN" w:bidi="ru-RU"/>
        </w:rPr>
      </w:pPr>
      <w:r w:rsidRPr="00A017E4">
        <w:rPr>
          <w:snapToGrid/>
          <w:sz w:val="24"/>
          <w:szCs w:val="24"/>
          <w:lang w:eastAsia="zh-CN" w:bidi="ru-RU"/>
        </w:rPr>
        <w:t xml:space="preserve">Предложения, подлежащие оценке, </w:t>
      </w:r>
      <w:r w:rsidR="002E4F96" w:rsidRPr="00A017E4">
        <w:rPr>
          <w:snapToGrid/>
          <w:sz w:val="24"/>
          <w:szCs w:val="24"/>
          <w:lang w:eastAsia="zh-CN" w:bidi="ru-RU"/>
        </w:rPr>
        <w:t xml:space="preserve">должны </w:t>
      </w:r>
      <w:r w:rsidRPr="00A017E4">
        <w:rPr>
          <w:snapToGrid/>
          <w:sz w:val="24"/>
          <w:szCs w:val="24"/>
          <w:lang w:eastAsia="zh-CN" w:bidi="ru-RU"/>
        </w:rPr>
        <w:t>содержат</w:t>
      </w:r>
      <w:r w:rsidR="002E4F96" w:rsidRPr="00A017E4">
        <w:rPr>
          <w:snapToGrid/>
          <w:sz w:val="24"/>
          <w:szCs w:val="24"/>
          <w:lang w:eastAsia="zh-CN" w:bidi="ru-RU"/>
        </w:rPr>
        <w:t>ь</w:t>
      </w:r>
      <w:r w:rsidRPr="00A017E4">
        <w:rPr>
          <w:snapToGrid/>
          <w:sz w:val="24"/>
          <w:szCs w:val="24"/>
          <w:lang w:eastAsia="zh-CN" w:bidi="ru-RU"/>
        </w:rPr>
        <w:t xml:space="preserve"> следующие сведения:</w:t>
      </w:r>
    </w:p>
    <w:p w:rsidR="00B6662F" w:rsidRPr="00A017E4" w:rsidRDefault="00B6662F" w:rsidP="00B6662F">
      <w:pPr>
        <w:widowControl w:val="0"/>
        <w:spacing w:line="240" w:lineRule="auto"/>
        <w:ind w:firstLine="0"/>
        <w:contextualSpacing/>
        <w:rPr>
          <w:snapToGrid/>
          <w:sz w:val="24"/>
          <w:szCs w:val="24"/>
          <w:lang w:eastAsia="zh-CN" w:bidi="ru-RU"/>
        </w:rPr>
      </w:pPr>
      <w:r w:rsidRPr="00A017E4">
        <w:rPr>
          <w:snapToGrid/>
          <w:sz w:val="24"/>
          <w:szCs w:val="24"/>
          <w:lang w:eastAsia="zh-CN" w:bidi="ru-RU"/>
        </w:rPr>
        <w:t xml:space="preserve">- детальные предложения по выполнению всех результатов НИОКР </w:t>
      </w:r>
      <w:r w:rsidRPr="00A017E4">
        <w:rPr>
          <w:rFonts w:eastAsia="Arial Unicode MS" w:cs="Arial Unicode MS"/>
          <w:snapToGrid/>
          <w:sz w:val="24"/>
          <w:szCs w:val="24"/>
          <w:lang w:bidi="ru-RU"/>
        </w:rPr>
        <w:t>(содержатся предложения в отношении всех качественных</w:t>
      </w:r>
      <w:r w:rsidR="002E4F96" w:rsidRPr="00A017E4">
        <w:rPr>
          <w:rFonts w:eastAsia="Arial Unicode MS" w:cs="Arial Unicode MS"/>
          <w:snapToGrid/>
          <w:sz w:val="24"/>
          <w:szCs w:val="24"/>
          <w:lang w:bidi="ru-RU"/>
        </w:rPr>
        <w:t xml:space="preserve"> и</w:t>
      </w:r>
      <w:r w:rsidRPr="00A017E4">
        <w:rPr>
          <w:rFonts w:eastAsia="Arial Unicode MS" w:cs="Arial Unicode MS"/>
          <w:snapToGrid/>
          <w:sz w:val="24"/>
          <w:szCs w:val="24"/>
          <w:lang w:bidi="ru-RU"/>
        </w:rPr>
        <w:t xml:space="preserve"> функциональных характеристик</w:t>
      </w:r>
      <w:r w:rsidR="002E4F96" w:rsidRPr="00A017E4">
        <w:rPr>
          <w:rFonts w:eastAsia="Arial Unicode MS" w:cs="Arial Unicode MS"/>
          <w:snapToGrid/>
          <w:sz w:val="24"/>
          <w:szCs w:val="24"/>
          <w:lang w:bidi="ru-RU"/>
        </w:rPr>
        <w:t>ах</w:t>
      </w:r>
      <w:r w:rsidRPr="00A017E4">
        <w:rPr>
          <w:rFonts w:eastAsia="Arial Unicode MS" w:cs="Arial Unicode MS"/>
          <w:snapToGrid/>
          <w:sz w:val="24"/>
          <w:szCs w:val="24"/>
          <w:lang w:bidi="ru-RU"/>
        </w:rPr>
        <w:t xml:space="preserve"> НИОКР)</w:t>
      </w:r>
      <w:r w:rsidRPr="00A017E4">
        <w:rPr>
          <w:snapToGrid/>
          <w:sz w:val="24"/>
          <w:szCs w:val="24"/>
          <w:lang w:eastAsia="zh-CN" w:bidi="ru-RU"/>
        </w:rPr>
        <w:t>;</w:t>
      </w:r>
    </w:p>
    <w:p w:rsidR="00B6662F" w:rsidRPr="00A017E4" w:rsidRDefault="00B6662F" w:rsidP="00B6662F">
      <w:pPr>
        <w:widowControl w:val="0"/>
        <w:spacing w:line="240" w:lineRule="auto"/>
        <w:ind w:firstLine="0"/>
        <w:contextualSpacing/>
        <w:rPr>
          <w:rFonts w:eastAsia="Arial Unicode MS"/>
          <w:snapToGrid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- связанные между собой конкретные последовательные действия, направленные на выполнение НИОКР в целом и достижение ожидаемых результатов в частности;</w:t>
      </w:r>
    </w:p>
    <w:p w:rsidR="00B6662F" w:rsidRPr="00A017E4" w:rsidRDefault="00B6662F" w:rsidP="00B6662F">
      <w:pPr>
        <w:widowControl w:val="0"/>
        <w:spacing w:line="240" w:lineRule="auto"/>
        <w:ind w:firstLine="0"/>
        <w:contextualSpacing/>
        <w:rPr>
          <w:rFonts w:eastAsia="Arial Unicode MS"/>
          <w:snapToGrid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- методы или способы достижения научных и практических результатов НИОКР;</w:t>
      </w:r>
    </w:p>
    <w:p w:rsidR="007F2000" w:rsidRPr="00A017E4" w:rsidRDefault="00B6662F" w:rsidP="007F2000">
      <w:pPr>
        <w:spacing w:line="240" w:lineRule="auto"/>
        <w:ind w:firstLine="0"/>
        <w:rPr>
          <w:rFonts w:eastAsia="Calibri"/>
          <w:snapToGrid/>
          <w:sz w:val="24"/>
          <w:szCs w:val="24"/>
        </w:rPr>
      </w:pPr>
      <w:r w:rsidRPr="00A017E4">
        <w:rPr>
          <w:rFonts w:eastAsia="Calibri"/>
          <w:snapToGrid/>
          <w:sz w:val="24"/>
          <w:szCs w:val="24"/>
        </w:rPr>
        <w:t>- предложения по выбранным вариантам решения задач и способам выполнения НИОКР должны быть оптимальны с точки зрения достижения наилучшего результата.</w:t>
      </w:r>
    </w:p>
    <w:p w:rsidR="007F2000" w:rsidRPr="00A017E4" w:rsidRDefault="002E4F96" w:rsidP="00A017E4">
      <w:pPr>
        <w:spacing w:line="240" w:lineRule="auto"/>
        <w:ind w:firstLine="708"/>
        <w:rPr>
          <w:rFonts w:eastAsia="Calibri"/>
          <w:snapToGrid/>
          <w:sz w:val="24"/>
          <w:szCs w:val="24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П</w:t>
      </w:r>
      <w:r w:rsidR="00B6662F" w:rsidRPr="00A017E4">
        <w:rPr>
          <w:rFonts w:eastAsia="Arial Unicode MS"/>
          <w:snapToGrid/>
          <w:color w:val="000000"/>
          <w:sz w:val="24"/>
          <w:szCs w:val="24"/>
          <w:lang w:bidi="ru-RU"/>
        </w:rPr>
        <w:t>редложения, подлежащие оценке, содержат перечень действующих нормативных документов, методик или стандартов со ссылками</w:t>
      </w:r>
      <w:bookmarkStart w:id="3" w:name="_GoBack"/>
      <w:bookmarkEnd w:id="3"/>
      <w:r w:rsidR="00B6662F" w:rsidRPr="00A017E4">
        <w:rPr>
          <w:rFonts w:eastAsia="Arial Unicode MS"/>
          <w:snapToGrid/>
          <w:color w:val="000000"/>
          <w:sz w:val="24"/>
          <w:szCs w:val="24"/>
          <w:lang w:bidi="ru-RU"/>
        </w:rPr>
        <w:t xml:space="preserve"> на разделы, статьи, пункты и подпункты, обосновывающие предложения, подготовленные участником конкурса</w:t>
      </w: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.</w:t>
      </w:r>
    </w:p>
    <w:p w:rsidR="00B6662F" w:rsidRPr="00A017E4" w:rsidRDefault="00B6662F" w:rsidP="00A017E4">
      <w:pPr>
        <w:spacing w:line="240" w:lineRule="auto"/>
        <w:ind w:firstLine="708"/>
        <w:rPr>
          <w:rFonts w:eastAsia="Calibri"/>
          <w:snapToGrid/>
          <w:sz w:val="24"/>
          <w:szCs w:val="24"/>
        </w:rPr>
      </w:pPr>
      <w:r w:rsidRPr="00A017E4">
        <w:rPr>
          <w:rFonts w:eastAsia="Arial Unicode MS"/>
          <w:snapToGrid/>
          <w:sz w:val="24"/>
          <w:szCs w:val="24"/>
          <w:lang w:bidi="ru-RU"/>
        </w:rPr>
        <w:t>Предложения, подлежащие оценке, содержат сведения о конкретных трудовых и программно-аппаратных ресурсах, планируемых к привлечению на каждом шаге выполнения работ с указанием конкретных видов работ, для выполнения которых планируется их привлекать</w:t>
      </w: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.</w:t>
      </w:r>
    </w:p>
    <w:p w:rsidR="00B6662F" w:rsidRPr="00A017E4" w:rsidRDefault="00B6662F" w:rsidP="006135C9">
      <w:pPr>
        <w:widowControl w:val="0"/>
        <w:spacing w:line="240" w:lineRule="auto"/>
        <w:ind w:firstLine="708"/>
        <w:rPr>
          <w:rFonts w:eastAsia="Arial Unicode MS"/>
          <w:snapToGrid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 xml:space="preserve">Максимальное число баллов присваивается участнику, у которого наиболее подробным образом представлено описание предлагаемых решений, </w:t>
      </w:r>
      <w:r w:rsidRPr="00A017E4">
        <w:rPr>
          <w:rFonts w:eastAsia="Arial Unicode MS"/>
          <w:snapToGrid/>
          <w:sz w:val="24"/>
          <w:szCs w:val="24"/>
          <w:lang w:bidi="ru-RU"/>
        </w:rPr>
        <w:t>отвечающее всем требова</w:t>
      </w:r>
      <w:r w:rsidR="006135C9" w:rsidRPr="00A017E4">
        <w:rPr>
          <w:rFonts w:eastAsia="Arial Unicode MS"/>
          <w:snapToGrid/>
          <w:sz w:val="24"/>
          <w:szCs w:val="24"/>
          <w:lang w:bidi="ru-RU"/>
        </w:rPr>
        <w:t>ниям</w:t>
      </w:r>
      <w:r w:rsidR="002E4F96" w:rsidRPr="00A017E4">
        <w:rPr>
          <w:rFonts w:eastAsia="Arial Unicode MS"/>
          <w:snapToGrid/>
          <w:sz w:val="24"/>
          <w:szCs w:val="24"/>
          <w:lang w:bidi="ru-RU"/>
        </w:rPr>
        <w:t xml:space="preserve"> раздела</w:t>
      </w:r>
      <w:r w:rsidR="006135C9" w:rsidRPr="00A017E4">
        <w:rPr>
          <w:rFonts w:eastAsia="Arial Unicode MS"/>
          <w:snapToGrid/>
          <w:sz w:val="24"/>
          <w:szCs w:val="24"/>
          <w:lang w:bidi="ru-RU"/>
        </w:rPr>
        <w:t xml:space="preserve"> 2.3</w:t>
      </w:r>
      <w:r w:rsidRPr="00A017E4">
        <w:rPr>
          <w:rFonts w:eastAsia="Arial Unicode MS"/>
          <w:snapToGrid/>
          <w:sz w:val="24"/>
          <w:szCs w:val="24"/>
          <w:lang w:bidi="ru-RU"/>
        </w:rPr>
        <w:t xml:space="preserve"> по каждому показателю, а также предложены дополнительные (по сравнению с минимальными требованиями технического задания) предложения по количественным и качественным показателям результатов НИОКР.</w:t>
      </w:r>
    </w:p>
    <w:p w:rsidR="00B6662F" w:rsidRPr="00A017E4" w:rsidRDefault="00B6662F" w:rsidP="006135C9">
      <w:pPr>
        <w:widowControl w:val="0"/>
        <w:spacing w:line="240" w:lineRule="auto"/>
        <w:ind w:firstLine="708"/>
        <w:rPr>
          <w:rFonts w:eastAsia="Arial Unicode MS"/>
          <w:snapToGrid/>
          <w:color w:val="000000"/>
          <w:sz w:val="24"/>
          <w:szCs w:val="24"/>
          <w:lang w:bidi="ru-RU"/>
        </w:rPr>
      </w:pP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 xml:space="preserve">Минимальное число баллов присваивается участнику при отсутствии описания предлагаемых решений, удовлетворяющих требованиям, представленным в </w:t>
      </w:r>
      <w:r w:rsidR="002E4F96" w:rsidRPr="00A017E4">
        <w:rPr>
          <w:rFonts w:eastAsia="Arial Unicode MS"/>
          <w:snapToGrid/>
          <w:sz w:val="24"/>
          <w:szCs w:val="24"/>
          <w:lang w:bidi="ru-RU"/>
        </w:rPr>
        <w:t>разделе 2.</w:t>
      </w:r>
      <w:r w:rsidR="006135C9" w:rsidRPr="00A017E4">
        <w:rPr>
          <w:rFonts w:eastAsia="Arial Unicode MS"/>
          <w:snapToGrid/>
          <w:sz w:val="24"/>
          <w:szCs w:val="24"/>
          <w:lang w:bidi="ru-RU"/>
        </w:rPr>
        <w:t>3</w:t>
      </w:r>
      <w:r w:rsidRPr="00A017E4">
        <w:rPr>
          <w:rFonts w:eastAsia="Arial Unicode MS"/>
          <w:snapToGrid/>
          <w:color w:val="000000"/>
          <w:sz w:val="24"/>
          <w:szCs w:val="24"/>
          <w:lang w:bidi="ru-RU"/>
        </w:rPr>
        <w:t>.</w:t>
      </w:r>
    </w:p>
    <w:p w:rsidR="00B6662F" w:rsidRPr="00B6662F" w:rsidRDefault="00B6662F" w:rsidP="00B6662F">
      <w:pPr>
        <w:spacing w:after="200" w:line="276" w:lineRule="auto"/>
        <w:ind w:left="-567" w:firstLine="0"/>
        <w:jc w:val="left"/>
        <w:rPr>
          <w:rFonts w:ascii="Calibri" w:eastAsia="Calibri" w:hAnsi="Calibri"/>
          <w:snapToGrid/>
          <w:sz w:val="22"/>
          <w:szCs w:val="22"/>
          <w:lang w:eastAsia="en-US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F60039" w:rsidRPr="00651485" w:rsidRDefault="00921A64" w:rsidP="006135C9">
      <w:pPr>
        <w:pStyle w:val="af0"/>
        <w:ind w:firstLine="709"/>
        <w:jc w:val="both"/>
        <w:rPr>
          <w:sz w:val="24"/>
          <w:szCs w:val="24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AB18AC"/>
    <w:multiLevelType w:val="hybridMultilevel"/>
    <w:tmpl w:val="702013E4"/>
    <w:lvl w:ilvl="0" w:tplc="4538C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19"/>
  </w:num>
  <w:num w:numId="15">
    <w:abstractNumId w:val="5"/>
  </w:num>
  <w:num w:numId="16">
    <w:abstractNumId w:val="1"/>
  </w:num>
  <w:num w:numId="17">
    <w:abstractNumId w:val="13"/>
  </w:num>
  <w:num w:numId="18">
    <w:abstractNumId w:val="6"/>
  </w:num>
  <w:num w:numId="19">
    <w:abstractNumId w:val="14"/>
  </w:num>
  <w:num w:numId="20">
    <w:abstractNumId w:val="8"/>
  </w:num>
  <w:num w:numId="21">
    <w:abstractNumId w:val="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83E55"/>
    <w:rsid w:val="000932E6"/>
    <w:rsid w:val="00095A32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85E09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902E8"/>
    <w:rsid w:val="002A000F"/>
    <w:rsid w:val="002A027F"/>
    <w:rsid w:val="002D00B6"/>
    <w:rsid w:val="002D2D4D"/>
    <w:rsid w:val="002D482A"/>
    <w:rsid w:val="002E4F96"/>
    <w:rsid w:val="002E6538"/>
    <w:rsid w:val="0031549C"/>
    <w:rsid w:val="0031654E"/>
    <w:rsid w:val="00323502"/>
    <w:rsid w:val="00325D5F"/>
    <w:rsid w:val="00331DB4"/>
    <w:rsid w:val="00340B82"/>
    <w:rsid w:val="00366197"/>
    <w:rsid w:val="003764CF"/>
    <w:rsid w:val="003849AA"/>
    <w:rsid w:val="003A61EC"/>
    <w:rsid w:val="003C56A3"/>
    <w:rsid w:val="003E72DF"/>
    <w:rsid w:val="003F6AD4"/>
    <w:rsid w:val="00410B65"/>
    <w:rsid w:val="004417F5"/>
    <w:rsid w:val="00455A41"/>
    <w:rsid w:val="00456326"/>
    <w:rsid w:val="004959EB"/>
    <w:rsid w:val="004A4653"/>
    <w:rsid w:val="004A71C4"/>
    <w:rsid w:val="004C12B0"/>
    <w:rsid w:val="004D705A"/>
    <w:rsid w:val="00502778"/>
    <w:rsid w:val="00514696"/>
    <w:rsid w:val="005307BC"/>
    <w:rsid w:val="0055135E"/>
    <w:rsid w:val="0055757D"/>
    <w:rsid w:val="00585B0C"/>
    <w:rsid w:val="00592BE5"/>
    <w:rsid w:val="005967EE"/>
    <w:rsid w:val="005C4C4D"/>
    <w:rsid w:val="005E784D"/>
    <w:rsid w:val="005F2FE6"/>
    <w:rsid w:val="006135C9"/>
    <w:rsid w:val="00614767"/>
    <w:rsid w:val="006312DB"/>
    <w:rsid w:val="006357E4"/>
    <w:rsid w:val="00651485"/>
    <w:rsid w:val="0068548E"/>
    <w:rsid w:val="00685797"/>
    <w:rsid w:val="00694FC1"/>
    <w:rsid w:val="006C0CC0"/>
    <w:rsid w:val="006D6FF3"/>
    <w:rsid w:val="006E7D96"/>
    <w:rsid w:val="00707F92"/>
    <w:rsid w:val="00710CC0"/>
    <w:rsid w:val="00715EAF"/>
    <w:rsid w:val="00741468"/>
    <w:rsid w:val="007435B2"/>
    <w:rsid w:val="0077222E"/>
    <w:rsid w:val="00772E72"/>
    <w:rsid w:val="007765F0"/>
    <w:rsid w:val="00780AD7"/>
    <w:rsid w:val="007B3586"/>
    <w:rsid w:val="007B5DB6"/>
    <w:rsid w:val="007C5205"/>
    <w:rsid w:val="007D4F1D"/>
    <w:rsid w:val="007F2000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30C2E"/>
    <w:rsid w:val="00953EA6"/>
    <w:rsid w:val="00962E9A"/>
    <w:rsid w:val="00966499"/>
    <w:rsid w:val="009800FD"/>
    <w:rsid w:val="009A149C"/>
    <w:rsid w:val="009B4D10"/>
    <w:rsid w:val="009F190B"/>
    <w:rsid w:val="009F62EF"/>
    <w:rsid w:val="00A01786"/>
    <w:rsid w:val="00A017E4"/>
    <w:rsid w:val="00A07EBB"/>
    <w:rsid w:val="00A33146"/>
    <w:rsid w:val="00A74649"/>
    <w:rsid w:val="00AA316E"/>
    <w:rsid w:val="00AF6C29"/>
    <w:rsid w:val="00B309AE"/>
    <w:rsid w:val="00B51232"/>
    <w:rsid w:val="00B51522"/>
    <w:rsid w:val="00B61DB1"/>
    <w:rsid w:val="00B6662F"/>
    <w:rsid w:val="00B8778D"/>
    <w:rsid w:val="00B920F8"/>
    <w:rsid w:val="00B961A4"/>
    <w:rsid w:val="00BB02D7"/>
    <w:rsid w:val="00BE0F4A"/>
    <w:rsid w:val="00BF2115"/>
    <w:rsid w:val="00C034C6"/>
    <w:rsid w:val="00C058C4"/>
    <w:rsid w:val="00C50D73"/>
    <w:rsid w:val="00C53970"/>
    <w:rsid w:val="00C60592"/>
    <w:rsid w:val="00C8284D"/>
    <w:rsid w:val="00CB4060"/>
    <w:rsid w:val="00D207AF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137A7"/>
    <w:rsid w:val="00E33DF6"/>
    <w:rsid w:val="00E40751"/>
    <w:rsid w:val="00E4127D"/>
    <w:rsid w:val="00E4574A"/>
    <w:rsid w:val="00E70191"/>
    <w:rsid w:val="00ED2625"/>
    <w:rsid w:val="00EE31AC"/>
    <w:rsid w:val="00EE6342"/>
    <w:rsid w:val="00EF47C1"/>
    <w:rsid w:val="00F1250E"/>
    <w:rsid w:val="00F20965"/>
    <w:rsid w:val="00F30FB6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90B5D"/>
    <w:rsid w:val="00FC1C1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4ACC3-F08D-453E-A3A3-7F4C3A5B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paragraph" w:styleId="af4">
    <w:name w:val="List Paragraph"/>
    <w:basedOn w:val="a0"/>
    <w:uiPriority w:val="34"/>
    <w:qFormat/>
    <w:rsid w:val="00966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" Type="http://schemas.openxmlformats.org/officeDocument/2006/relationships/image" Target="media/image2.wmf"/><Relationship Id="rId12" Type="http://schemas.openxmlformats.org/officeDocument/2006/relationships/hyperlink" Target="https://gisp.gov.ru/documents/10546664/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Столяров Николай Владимирович</cp:lastModifiedBy>
  <cp:revision>3</cp:revision>
  <cp:lastPrinted>2019-03-20T12:33:00Z</cp:lastPrinted>
  <dcterms:created xsi:type="dcterms:W3CDTF">2020-08-21T08:36:00Z</dcterms:created>
  <dcterms:modified xsi:type="dcterms:W3CDTF">2020-08-24T13:28:00Z</dcterms:modified>
</cp:coreProperties>
</file>